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8B" w:rsidRPr="00D5288B" w:rsidRDefault="00D5288B" w:rsidP="0054479D">
      <w:pPr>
        <w:jc w:val="center"/>
        <w:rPr>
          <w:rFonts w:cstheme="minorHAnsi"/>
          <w:b/>
          <w:sz w:val="36"/>
          <w:szCs w:val="36"/>
        </w:rPr>
      </w:pPr>
      <w:r w:rsidRPr="00D5288B">
        <w:rPr>
          <w:rFonts w:cstheme="minorHAnsi"/>
          <w:b/>
          <w:sz w:val="36"/>
          <w:szCs w:val="36"/>
        </w:rPr>
        <w:t>Φοίτηση στο Γυμνάσιο</w:t>
      </w:r>
    </w:p>
    <w:p w:rsidR="00114887" w:rsidRPr="007632CB" w:rsidRDefault="00114887" w:rsidP="007632CB">
      <w:pPr>
        <w:pStyle w:val="ListParagraph"/>
        <w:numPr>
          <w:ilvl w:val="0"/>
          <w:numId w:val="3"/>
        </w:numPr>
        <w:jc w:val="both"/>
        <w:rPr>
          <w:rFonts w:cstheme="minorHAnsi"/>
          <w:b/>
          <w:sz w:val="28"/>
          <w:szCs w:val="28"/>
        </w:rPr>
      </w:pPr>
      <w:r w:rsidRPr="007632CB">
        <w:rPr>
          <w:rFonts w:cstheme="minorHAnsi"/>
          <w:b/>
          <w:sz w:val="28"/>
          <w:szCs w:val="28"/>
        </w:rPr>
        <w:t>Σχολικό και Διδακτικό Έτος</w:t>
      </w:r>
    </w:p>
    <w:p w:rsidR="00114887" w:rsidRPr="00114887" w:rsidRDefault="00114887" w:rsidP="00114887">
      <w:pPr>
        <w:jc w:val="both"/>
        <w:rPr>
          <w:rFonts w:cstheme="minorHAnsi"/>
          <w:sz w:val="24"/>
          <w:szCs w:val="24"/>
        </w:rPr>
      </w:pPr>
      <w:r w:rsidRPr="00114887">
        <w:rPr>
          <w:rFonts w:cstheme="minorHAnsi"/>
          <w:sz w:val="24"/>
          <w:szCs w:val="24"/>
        </w:rPr>
        <w:t>Το σχολικό έτος στο Γυμνάσιο αρχίζει την 1</w:t>
      </w:r>
      <w:r w:rsidRPr="00114887">
        <w:rPr>
          <w:rFonts w:cstheme="minorHAnsi"/>
          <w:sz w:val="24"/>
          <w:szCs w:val="24"/>
          <w:vertAlign w:val="superscript"/>
        </w:rPr>
        <w:t>η</w:t>
      </w:r>
      <w:r w:rsidRPr="00114887">
        <w:rPr>
          <w:rFonts w:cstheme="minorHAnsi"/>
          <w:sz w:val="24"/>
          <w:szCs w:val="24"/>
        </w:rPr>
        <w:t xml:space="preserve"> Σεπτεμβρίου και λήγει την 30</w:t>
      </w:r>
      <w:r w:rsidRPr="00114887">
        <w:rPr>
          <w:rFonts w:cstheme="minorHAnsi"/>
          <w:sz w:val="24"/>
          <w:szCs w:val="24"/>
          <w:vertAlign w:val="superscript"/>
        </w:rPr>
        <w:t>η</w:t>
      </w:r>
      <w:r w:rsidRPr="00114887">
        <w:rPr>
          <w:rFonts w:cstheme="minorHAnsi"/>
          <w:sz w:val="24"/>
          <w:szCs w:val="24"/>
        </w:rPr>
        <w:t xml:space="preserve"> Ιουνίου.</w:t>
      </w:r>
    </w:p>
    <w:p w:rsidR="00114887" w:rsidRPr="00114887" w:rsidRDefault="00114887" w:rsidP="00114887">
      <w:pPr>
        <w:jc w:val="both"/>
        <w:rPr>
          <w:rFonts w:cstheme="minorHAnsi"/>
          <w:sz w:val="24"/>
          <w:szCs w:val="24"/>
        </w:rPr>
      </w:pPr>
      <w:r w:rsidRPr="00114887">
        <w:rPr>
          <w:rFonts w:cstheme="minorHAnsi"/>
          <w:sz w:val="24"/>
          <w:szCs w:val="24"/>
        </w:rPr>
        <w:t>Κατά τη διάρκεια του διδακτικού έτους διεξάγεται η διδασκαλία των μαθημάτων και γίνονται οι κάθε είδους εξετάσεις.</w:t>
      </w:r>
    </w:p>
    <w:p w:rsidR="00114887" w:rsidRPr="00114887" w:rsidRDefault="00114887" w:rsidP="00114887">
      <w:pPr>
        <w:jc w:val="both"/>
        <w:rPr>
          <w:rFonts w:cstheme="minorHAnsi"/>
          <w:sz w:val="24"/>
          <w:szCs w:val="24"/>
        </w:rPr>
      </w:pPr>
      <w:r w:rsidRPr="00114887">
        <w:rPr>
          <w:rFonts w:cstheme="minorHAnsi"/>
          <w:sz w:val="24"/>
          <w:szCs w:val="24"/>
        </w:rPr>
        <w:t>Η διδασκαλία των μαθημάτων διεξάγεται σε δύο διδακτικές περιόδους που ονομάζονται τετράμηνα.</w:t>
      </w:r>
    </w:p>
    <w:p w:rsidR="00114887" w:rsidRPr="00114887" w:rsidRDefault="00114887" w:rsidP="00114887">
      <w:pPr>
        <w:jc w:val="both"/>
        <w:rPr>
          <w:rFonts w:cstheme="minorHAnsi"/>
          <w:sz w:val="24"/>
          <w:szCs w:val="24"/>
        </w:rPr>
      </w:pPr>
      <w:r w:rsidRPr="00114887">
        <w:rPr>
          <w:rFonts w:cstheme="minorHAnsi"/>
          <w:sz w:val="24"/>
          <w:szCs w:val="24"/>
        </w:rPr>
        <w:t>Το 1</w:t>
      </w:r>
      <w:r w:rsidRPr="00114887">
        <w:rPr>
          <w:rFonts w:cstheme="minorHAnsi"/>
          <w:sz w:val="24"/>
          <w:szCs w:val="24"/>
          <w:vertAlign w:val="superscript"/>
        </w:rPr>
        <w:t>ο</w:t>
      </w:r>
      <w:r w:rsidRPr="00114887">
        <w:rPr>
          <w:rFonts w:cstheme="minorHAnsi"/>
          <w:sz w:val="24"/>
          <w:szCs w:val="24"/>
        </w:rPr>
        <w:t xml:space="preserve"> τετράμηνο διαρκεί από τις 11 Σεπτεμβρίου έως τις 20 Ιανουαρίου και το 2</w:t>
      </w:r>
      <w:r w:rsidRPr="00114887">
        <w:rPr>
          <w:rFonts w:cstheme="minorHAnsi"/>
          <w:sz w:val="24"/>
          <w:szCs w:val="24"/>
          <w:vertAlign w:val="superscript"/>
        </w:rPr>
        <w:t>ο</w:t>
      </w:r>
      <w:r w:rsidRPr="00114887">
        <w:rPr>
          <w:rFonts w:cstheme="minorHAnsi"/>
          <w:sz w:val="24"/>
          <w:szCs w:val="24"/>
        </w:rPr>
        <w:t xml:space="preserve"> Τετράμηνο από 21 Ιανουαρίου έως 31 Μαΐου.</w:t>
      </w:r>
    </w:p>
    <w:p w:rsidR="00114887" w:rsidRPr="007632CB" w:rsidRDefault="007632CB" w:rsidP="007632CB">
      <w:pPr>
        <w:pStyle w:val="ListParagraph"/>
        <w:numPr>
          <w:ilvl w:val="0"/>
          <w:numId w:val="3"/>
        </w:numPr>
        <w:jc w:val="both"/>
        <w:rPr>
          <w:rFonts w:cstheme="minorHAnsi"/>
          <w:sz w:val="24"/>
          <w:szCs w:val="24"/>
        </w:rPr>
      </w:pPr>
      <w:r>
        <w:rPr>
          <w:rFonts w:cstheme="minorHAnsi"/>
          <w:b/>
          <w:sz w:val="28"/>
          <w:szCs w:val="28"/>
        </w:rPr>
        <w:t>Ωρολόγιο πρόγραμμα</w:t>
      </w:r>
    </w:p>
    <w:p w:rsidR="002B35A3" w:rsidRPr="00114887" w:rsidRDefault="002B35A3" w:rsidP="00114887">
      <w:pPr>
        <w:jc w:val="both"/>
        <w:rPr>
          <w:rFonts w:cstheme="minorHAnsi"/>
          <w:sz w:val="24"/>
          <w:szCs w:val="24"/>
        </w:rPr>
      </w:pPr>
      <w:r w:rsidRPr="00114887">
        <w:rPr>
          <w:rFonts w:cstheme="minorHAnsi"/>
          <w:sz w:val="24"/>
          <w:szCs w:val="24"/>
        </w:rPr>
        <w:t>Κατά το σχολικό έτος 2010 – 21 στις Α΄, Β΄, και Γ΄ τάξεις των Ημερήσιων Γυμνασίων θα εφαρμοστεί το ωρολόγιο πρόγραμμα που προβλέπεται από το νόμο υπ΄ αριθμ. 4692/12-06-2020</w:t>
      </w:r>
      <w:r w:rsidR="0054479D">
        <w:rPr>
          <w:rFonts w:cstheme="minorHAnsi"/>
          <w:sz w:val="24"/>
          <w:szCs w:val="24"/>
        </w:rPr>
        <w:t>.</w:t>
      </w:r>
    </w:p>
    <w:p w:rsidR="002D5DAF" w:rsidRPr="00114887" w:rsidRDefault="002B35A3" w:rsidP="00D5288B">
      <w:pPr>
        <w:jc w:val="center"/>
        <w:rPr>
          <w:rFonts w:cstheme="minorHAnsi"/>
          <w:sz w:val="24"/>
          <w:szCs w:val="24"/>
        </w:rPr>
      </w:pPr>
      <w:r w:rsidRPr="00114887">
        <w:rPr>
          <w:rFonts w:cstheme="minorHAnsi"/>
          <w:noProof/>
          <w:sz w:val="24"/>
          <w:szCs w:val="24"/>
          <w:lang w:eastAsia="el-GR"/>
        </w:rPr>
        <w:drawing>
          <wp:inline distT="0" distB="0" distL="0" distR="0" wp14:anchorId="68557757" wp14:editId="31D03201">
            <wp:extent cx="3044825" cy="5717540"/>
            <wp:effectExtent l="19050" t="0" r="3175" b="0"/>
            <wp:docPr id="1" name="Εικόνα 1" descr="https://www.esos.gr/sites/default/files/articles-legacy/stigmiotypo_2020-06-13_23.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os.gr/sites/default/files/articles-legacy/stigmiotypo_2020-06-13_23.57.37.png"/>
                    <pic:cNvPicPr>
                      <a:picLocks noChangeAspect="1" noChangeArrowheads="1"/>
                    </pic:cNvPicPr>
                  </pic:nvPicPr>
                  <pic:blipFill>
                    <a:blip r:embed="rId6"/>
                    <a:srcRect/>
                    <a:stretch>
                      <a:fillRect/>
                    </a:stretch>
                  </pic:blipFill>
                  <pic:spPr bwMode="auto">
                    <a:xfrm>
                      <a:off x="0" y="0"/>
                      <a:ext cx="3044825" cy="5717540"/>
                    </a:xfrm>
                    <a:prstGeom prst="rect">
                      <a:avLst/>
                    </a:prstGeom>
                    <a:noFill/>
                    <a:ln w="9525">
                      <a:noFill/>
                      <a:miter lim="800000"/>
                      <a:headEnd/>
                      <a:tailEnd/>
                    </a:ln>
                  </pic:spPr>
                </pic:pic>
              </a:graphicData>
            </a:graphic>
          </wp:inline>
        </w:drawing>
      </w:r>
    </w:p>
    <w:p w:rsidR="00121010" w:rsidRPr="007632CB" w:rsidRDefault="007632CB" w:rsidP="007632CB">
      <w:pPr>
        <w:pStyle w:val="ListParagraph"/>
        <w:numPr>
          <w:ilvl w:val="0"/>
          <w:numId w:val="3"/>
        </w:numPr>
        <w:jc w:val="both"/>
        <w:rPr>
          <w:rFonts w:cstheme="minorHAnsi"/>
          <w:sz w:val="24"/>
          <w:szCs w:val="24"/>
        </w:rPr>
      </w:pPr>
      <w:r>
        <w:rPr>
          <w:rFonts w:cstheme="minorHAnsi"/>
          <w:b/>
          <w:sz w:val="28"/>
          <w:szCs w:val="28"/>
        </w:rPr>
        <w:lastRenderedPageBreak/>
        <w:t>Ομάδες μαθημάτων</w:t>
      </w:r>
    </w:p>
    <w:p w:rsidR="007632CB" w:rsidRPr="00114887" w:rsidRDefault="00121010" w:rsidP="0054479D">
      <w:pPr>
        <w:pStyle w:val="NormalWeb"/>
        <w:shd w:val="clear" w:color="auto" w:fill="FFFFFF"/>
        <w:spacing w:before="192" w:beforeAutospacing="0" w:after="192" w:afterAutospacing="0"/>
        <w:ind w:left="360"/>
        <w:jc w:val="both"/>
        <w:rPr>
          <w:rFonts w:asciiTheme="minorHAnsi" w:hAnsiTheme="minorHAnsi" w:cstheme="minorHAnsi"/>
          <w:color w:val="252525"/>
        </w:rPr>
      </w:pPr>
      <w:r w:rsidRPr="00114887">
        <w:rPr>
          <w:rFonts w:asciiTheme="minorHAnsi" w:hAnsiTheme="minorHAnsi" w:cstheme="minorHAnsi"/>
          <w:color w:val="252525"/>
        </w:rPr>
        <w:t xml:space="preserve">Τα </w:t>
      </w:r>
      <w:r w:rsidR="007632CB" w:rsidRPr="00114887">
        <w:rPr>
          <w:rFonts w:asciiTheme="minorHAnsi" w:hAnsiTheme="minorHAnsi" w:cstheme="minorHAnsi"/>
          <w:color w:val="252525"/>
        </w:rPr>
        <w:t>μαθήματα</w:t>
      </w:r>
      <w:r w:rsidRPr="00114887">
        <w:rPr>
          <w:rFonts w:asciiTheme="minorHAnsi" w:hAnsiTheme="minorHAnsi" w:cstheme="minorHAnsi"/>
          <w:color w:val="252525"/>
        </w:rPr>
        <w:t xml:space="preserve"> που </w:t>
      </w:r>
      <w:r w:rsidR="007632CB" w:rsidRPr="00114887">
        <w:rPr>
          <w:rFonts w:asciiTheme="minorHAnsi" w:hAnsiTheme="minorHAnsi" w:cstheme="minorHAnsi"/>
          <w:color w:val="252525"/>
        </w:rPr>
        <w:t>διδάσκοντα</w:t>
      </w:r>
      <w:r w:rsidR="007632CB">
        <w:rPr>
          <w:rFonts w:asciiTheme="minorHAnsi" w:hAnsiTheme="minorHAnsi" w:cstheme="minorHAnsi"/>
          <w:color w:val="252525"/>
        </w:rPr>
        <w:t>ι</w:t>
      </w:r>
      <w:r w:rsidRPr="00114887">
        <w:rPr>
          <w:rFonts w:asciiTheme="minorHAnsi" w:hAnsiTheme="minorHAnsi" w:cstheme="minorHAnsi"/>
          <w:color w:val="252525"/>
        </w:rPr>
        <w:t xml:space="preserve"> στο </w:t>
      </w:r>
      <w:r w:rsidR="007632CB" w:rsidRPr="00114887">
        <w:rPr>
          <w:rFonts w:asciiTheme="minorHAnsi" w:hAnsiTheme="minorHAnsi" w:cstheme="minorHAnsi"/>
          <w:color w:val="252525"/>
        </w:rPr>
        <w:t>Γυμνάσιο</w:t>
      </w:r>
      <w:r w:rsidRPr="00114887">
        <w:rPr>
          <w:rFonts w:asciiTheme="minorHAnsi" w:hAnsiTheme="minorHAnsi" w:cstheme="minorHAnsi"/>
          <w:color w:val="252525"/>
        </w:rPr>
        <w:t xml:space="preserve"> </w:t>
      </w:r>
      <w:r w:rsidR="007632CB" w:rsidRPr="00114887">
        <w:rPr>
          <w:rFonts w:asciiTheme="minorHAnsi" w:hAnsiTheme="minorHAnsi" w:cstheme="minorHAnsi"/>
          <w:color w:val="252525"/>
        </w:rPr>
        <w:t>κατατάσσονται</w:t>
      </w:r>
      <w:r w:rsidRPr="00114887">
        <w:rPr>
          <w:rFonts w:asciiTheme="minorHAnsi" w:hAnsiTheme="minorHAnsi" w:cstheme="minorHAnsi"/>
          <w:color w:val="252525"/>
        </w:rPr>
        <w:t xml:space="preserve"> σε τρεις (3) </w:t>
      </w:r>
      <w:r w:rsidR="007632CB" w:rsidRPr="00114887">
        <w:rPr>
          <w:rFonts w:asciiTheme="minorHAnsi" w:hAnsiTheme="minorHAnsi" w:cstheme="minorHAnsi"/>
          <w:color w:val="252525"/>
        </w:rPr>
        <w:t>ομάδες</w:t>
      </w:r>
      <w:r w:rsidRPr="00114887">
        <w:rPr>
          <w:rFonts w:asciiTheme="minorHAnsi" w:hAnsiTheme="minorHAnsi" w:cstheme="minorHAnsi"/>
          <w:color w:val="252525"/>
        </w:rPr>
        <w:t xml:space="preserve"> </w:t>
      </w:r>
      <w:r w:rsidR="00D5288B">
        <w:rPr>
          <w:rFonts w:asciiTheme="minorHAnsi" w:hAnsiTheme="minorHAnsi" w:cstheme="minorHAnsi"/>
          <w:color w:val="252525"/>
        </w:rPr>
        <w:t>και ο τρόπος αξιολόγησής  τους φαίνεται στους παρακάτω πίνακες:</w:t>
      </w:r>
    </w:p>
    <w:tbl>
      <w:tblPr>
        <w:tblStyle w:val="TableGrid"/>
        <w:tblW w:w="10440" w:type="dxa"/>
        <w:tblInd w:w="-162" w:type="dxa"/>
        <w:tblLayout w:type="fixed"/>
        <w:tblLook w:val="04A0" w:firstRow="1" w:lastRow="0" w:firstColumn="1" w:lastColumn="0" w:noHBand="0" w:noVBand="1"/>
      </w:tblPr>
      <w:tblGrid>
        <w:gridCol w:w="1440"/>
        <w:gridCol w:w="3420"/>
        <w:gridCol w:w="2970"/>
        <w:gridCol w:w="2610"/>
      </w:tblGrid>
      <w:tr w:rsidR="00DA355E" w:rsidRPr="00DA355E" w:rsidTr="0054479D">
        <w:trPr>
          <w:trHeight w:val="602"/>
        </w:trPr>
        <w:tc>
          <w:tcPr>
            <w:tcW w:w="1440" w:type="dxa"/>
          </w:tcPr>
          <w:p w:rsidR="00DA355E" w:rsidRPr="00DA355E" w:rsidRDefault="00DA355E" w:rsidP="00341A05">
            <w:pPr>
              <w:pStyle w:val="Heading2"/>
              <w:jc w:val="center"/>
              <w:outlineLvl w:val="1"/>
            </w:pPr>
            <w:r w:rsidRPr="00DA355E">
              <w:t>Ομάδα</w:t>
            </w:r>
          </w:p>
        </w:tc>
        <w:tc>
          <w:tcPr>
            <w:tcW w:w="3420" w:type="dxa"/>
          </w:tcPr>
          <w:p w:rsidR="00DA355E" w:rsidRPr="00DA355E" w:rsidRDefault="00DA355E" w:rsidP="00341A05">
            <w:pPr>
              <w:pStyle w:val="Heading2"/>
              <w:jc w:val="center"/>
              <w:outlineLvl w:val="1"/>
            </w:pPr>
            <w:r w:rsidRPr="00DA355E">
              <w:t>Μάθημα</w:t>
            </w:r>
          </w:p>
        </w:tc>
        <w:tc>
          <w:tcPr>
            <w:tcW w:w="2970" w:type="dxa"/>
          </w:tcPr>
          <w:p w:rsidR="00DA355E" w:rsidRPr="00DA355E" w:rsidRDefault="00DA355E" w:rsidP="00341A05">
            <w:pPr>
              <w:pStyle w:val="Heading2"/>
              <w:jc w:val="center"/>
              <w:outlineLvl w:val="1"/>
            </w:pPr>
            <w:r w:rsidRPr="00DA355E">
              <w:t>Τρόπος αξιολόγησης</w:t>
            </w:r>
          </w:p>
        </w:tc>
        <w:tc>
          <w:tcPr>
            <w:tcW w:w="2610" w:type="dxa"/>
          </w:tcPr>
          <w:p w:rsidR="00DA355E" w:rsidRPr="00DA355E" w:rsidRDefault="00DA355E" w:rsidP="00341A05">
            <w:pPr>
              <w:pStyle w:val="Heading2"/>
              <w:jc w:val="center"/>
              <w:outlineLvl w:val="1"/>
            </w:pPr>
            <w:r w:rsidRPr="00DA355E">
              <w:t>Εξ</w:t>
            </w:r>
            <w:r>
              <w:t>ε</w:t>
            </w:r>
            <w:r w:rsidRPr="00DA355E">
              <w:t>τάσεις τον Ιούνιο</w:t>
            </w:r>
          </w:p>
        </w:tc>
      </w:tr>
      <w:tr w:rsidR="00DA355E" w:rsidTr="0054479D">
        <w:tc>
          <w:tcPr>
            <w:tcW w:w="1440" w:type="dxa"/>
            <w:vMerge w:val="restart"/>
            <w:vAlign w:val="center"/>
          </w:tcPr>
          <w:p w:rsidR="00DA355E" w:rsidRPr="00DA355E" w:rsidRDefault="00DA355E" w:rsidP="00DA355E">
            <w:pPr>
              <w:pStyle w:val="NormalWeb"/>
              <w:spacing w:before="192" w:beforeAutospacing="0" w:after="192" w:afterAutospacing="0"/>
              <w:jc w:val="center"/>
              <w:rPr>
                <w:rFonts w:asciiTheme="minorHAnsi" w:hAnsiTheme="minorHAnsi" w:cstheme="minorHAnsi"/>
                <w:b/>
                <w:color w:val="252525"/>
                <w:sz w:val="44"/>
                <w:szCs w:val="44"/>
              </w:rPr>
            </w:pPr>
            <w:r w:rsidRPr="00DA355E">
              <w:rPr>
                <w:rFonts w:asciiTheme="minorHAnsi" w:hAnsiTheme="minorHAnsi" w:cstheme="minorHAnsi"/>
                <w:b/>
                <w:color w:val="252525"/>
                <w:sz w:val="44"/>
                <w:szCs w:val="44"/>
              </w:rPr>
              <w:t>Α</w:t>
            </w:r>
          </w:p>
        </w:tc>
        <w:tc>
          <w:tcPr>
            <w:tcW w:w="3420" w:type="dxa"/>
          </w:tcPr>
          <w:p w:rsidR="00DA355E"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Νεοελληνική </w:t>
            </w:r>
            <w:r>
              <w:rPr>
                <w:rFonts w:asciiTheme="minorHAnsi" w:hAnsiTheme="minorHAnsi" w:cstheme="minorHAnsi"/>
                <w:color w:val="252525"/>
              </w:rPr>
              <w:t>Γλώσσα</w:t>
            </w:r>
            <w:r w:rsidRPr="00114887">
              <w:rPr>
                <w:rFonts w:asciiTheme="minorHAnsi" w:hAnsiTheme="minorHAnsi" w:cstheme="minorHAnsi"/>
                <w:color w:val="252525"/>
              </w:rPr>
              <w:t xml:space="preserve"> και Γραμματεία, δηλαδή Γλωσσική Διδασκαλία και Νεοελληνική Λογοτεχνία.</w:t>
            </w:r>
          </w:p>
        </w:tc>
        <w:tc>
          <w:tcPr>
            <w:tcW w:w="2970" w:type="dxa"/>
            <w:vMerge w:val="restart"/>
          </w:tcPr>
          <w:p w:rsidR="00DA355E" w:rsidRDefault="00DA355E" w:rsidP="00DA355E">
            <w:pPr>
              <w:pStyle w:val="NormalWeb"/>
              <w:numPr>
                <w:ilvl w:val="0"/>
                <w:numId w:val="4"/>
              </w:numPr>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 xml:space="preserve">μία (1) ωριαία </w:t>
            </w:r>
            <w:r w:rsidRPr="00114887">
              <w:rPr>
                <w:rFonts w:asciiTheme="minorHAnsi" w:hAnsiTheme="minorHAnsi" w:cstheme="minorHAnsi"/>
                <w:color w:val="252525"/>
              </w:rPr>
              <w:t xml:space="preserve">γραπτή δοκιμασία κατά τη διάρκεια του πρώτου τετραμήνου </w:t>
            </w:r>
          </w:p>
          <w:p w:rsidR="00DA355E" w:rsidRDefault="00DA355E" w:rsidP="00DA355E">
            <w:pPr>
              <w:pStyle w:val="NormalWeb"/>
              <w:spacing w:before="192" w:beforeAutospacing="0" w:after="192" w:afterAutospacing="0"/>
              <w:ind w:left="720"/>
              <w:jc w:val="both"/>
              <w:rPr>
                <w:rFonts w:asciiTheme="minorHAnsi" w:hAnsiTheme="minorHAnsi" w:cstheme="minorHAnsi"/>
                <w:color w:val="252525"/>
              </w:rPr>
            </w:pPr>
          </w:p>
          <w:p w:rsidR="00DA355E" w:rsidRDefault="00DA355E" w:rsidP="00DA355E">
            <w:pPr>
              <w:pStyle w:val="NormalWeb"/>
              <w:numPr>
                <w:ilvl w:val="0"/>
                <w:numId w:val="4"/>
              </w:numPr>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μία (1) κατά τη διάρκεια του δευτέρου </w:t>
            </w:r>
            <w:r>
              <w:rPr>
                <w:rFonts w:asciiTheme="minorHAnsi" w:hAnsiTheme="minorHAnsi" w:cstheme="minorHAnsi"/>
                <w:color w:val="252525"/>
              </w:rPr>
              <w:t>τετραμή</w:t>
            </w:r>
            <w:r w:rsidRPr="00114887">
              <w:rPr>
                <w:rFonts w:asciiTheme="minorHAnsi" w:hAnsiTheme="minorHAnsi" w:cstheme="minorHAnsi"/>
                <w:color w:val="252525"/>
              </w:rPr>
              <w:t>νου</w:t>
            </w:r>
            <w:r>
              <w:rPr>
                <w:rFonts w:asciiTheme="minorHAnsi" w:hAnsiTheme="minorHAnsi" w:cstheme="minorHAnsi"/>
                <w:color w:val="252525"/>
              </w:rPr>
              <w:t xml:space="preserve">. </w:t>
            </w:r>
          </w:p>
          <w:p w:rsidR="00DA355E" w:rsidRDefault="00DA355E" w:rsidP="00DA355E">
            <w:pPr>
              <w:pStyle w:val="ListParagraph"/>
              <w:rPr>
                <w:rFonts w:cstheme="minorHAnsi"/>
                <w:color w:val="252525"/>
              </w:rPr>
            </w:pPr>
          </w:p>
          <w:p w:rsidR="00DA355E" w:rsidRDefault="00DA355E" w:rsidP="00DA355E">
            <w:pPr>
              <w:pStyle w:val="NormalWeb"/>
              <w:spacing w:before="192" w:beforeAutospacing="0" w:after="192" w:afterAutospacing="0"/>
              <w:ind w:left="720"/>
              <w:jc w:val="both"/>
              <w:rPr>
                <w:rFonts w:asciiTheme="minorHAnsi" w:hAnsiTheme="minorHAnsi" w:cstheme="minorHAnsi"/>
                <w:color w:val="252525"/>
              </w:rPr>
            </w:pPr>
          </w:p>
          <w:p w:rsidR="00DA355E" w:rsidRDefault="00DA355E" w:rsidP="0054479D">
            <w:pPr>
              <w:pStyle w:val="NormalWeb"/>
              <w:spacing w:before="192" w:beforeAutospacing="0" w:after="192" w:afterAutospacing="0"/>
              <w:jc w:val="both"/>
              <w:rPr>
                <w:rFonts w:asciiTheme="minorHAnsi" w:hAnsiTheme="minorHAnsi" w:cstheme="minorHAnsi"/>
                <w:color w:val="252525"/>
              </w:rPr>
            </w:pPr>
          </w:p>
        </w:tc>
        <w:tc>
          <w:tcPr>
            <w:tcW w:w="2610" w:type="dxa"/>
            <w:vMerge w:val="restart"/>
            <w:vAlign w:val="center"/>
          </w:tcPr>
          <w:p w:rsidR="00DA355E" w:rsidRDefault="00DA355E" w:rsidP="00A6176F">
            <w:pPr>
              <w:pStyle w:val="NormalWeb"/>
              <w:spacing w:before="192" w:beforeAutospacing="0" w:after="192" w:afterAutospacing="0"/>
              <w:jc w:val="center"/>
              <w:rPr>
                <w:rFonts w:asciiTheme="minorHAnsi" w:hAnsiTheme="minorHAnsi" w:cstheme="minorHAnsi"/>
                <w:color w:val="252525"/>
              </w:rPr>
            </w:pPr>
            <w:r w:rsidRPr="00114887">
              <w:rPr>
                <w:rFonts w:asciiTheme="minorHAnsi" w:hAnsiTheme="minorHAnsi" w:cstheme="minorHAnsi"/>
                <w:color w:val="252525"/>
              </w:rPr>
              <w:t xml:space="preserve">Οι γραπτές ανακεφαλαιωτικές εξετάσεις </w:t>
            </w:r>
            <w:r w:rsidR="00A6176F" w:rsidRPr="00114887">
              <w:rPr>
                <w:rFonts w:asciiTheme="minorHAnsi" w:hAnsiTheme="minorHAnsi" w:cstheme="minorHAnsi"/>
                <w:color w:val="252525"/>
              </w:rPr>
              <w:t>διεξάγονται</w:t>
            </w:r>
            <w:r w:rsidRPr="00114887">
              <w:rPr>
                <w:rFonts w:asciiTheme="minorHAnsi" w:hAnsiTheme="minorHAnsi" w:cstheme="minorHAnsi"/>
                <w:color w:val="252525"/>
              </w:rPr>
              <w:t xml:space="preserve"> σε </w:t>
            </w:r>
            <w:r w:rsidR="00A6176F" w:rsidRPr="00114887">
              <w:rPr>
                <w:rFonts w:asciiTheme="minorHAnsi" w:hAnsiTheme="minorHAnsi" w:cstheme="minorHAnsi"/>
                <w:color w:val="252525"/>
              </w:rPr>
              <w:t>εξεταστική</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περίοδο</w:t>
            </w:r>
            <w:r w:rsidRPr="00114887">
              <w:rPr>
                <w:rFonts w:asciiTheme="minorHAnsi" w:hAnsiTheme="minorHAnsi" w:cstheme="minorHAnsi"/>
                <w:color w:val="252525"/>
              </w:rPr>
              <w:t xml:space="preserve"> που </w:t>
            </w:r>
            <w:r w:rsidR="00A6176F" w:rsidRPr="00114887">
              <w:rPr>
                <w:rFonts w:asciiTheme="minorHAnsi" w:hAnsiTheme="minorHAnsi" w:cstheme="minorHAnsi"/>
                <w:color w:val="252525"/>
              </w:rPr>
              <w:t>διαρκεί</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από</w:t>
            </w:r>
            <w:r w:rsidRPr="00114887">
              <w:rPr>
                <w:rFonts w:asciiTheme="minorHAnsi" w:hAnsiTheme="minorHAnsi" w:cstheme="minorHAnsi"/>
                <w:color w:val="252525"/>
              </w:rPr>
              <w:t xml:space="preserve"> την </w:t>
            </w:r>
            <w:r w:rsidRPr="00A6176F">
              <w:rPr>
                <w:rFonts w:asciiTheme="minorHAnsi" w:hAnsiTheme="minorHAnsi" w:cstheme="minorHAnsi"/>
                <w:b/>
                <w:color w:val="252525"/>
              </w:rPr>
              <w:t xml:space="preserve">1η </w:t>
            </w:r>
            <w:r w:rsidR="00A6176F" w:rsidRPr="00A6176F">
              <w:rPr>
                <w:rFonts w:asciiTheme="minorHAnsi" w:hAnsiTheme="minorHAnsi" w:cstheme="minorHAnsi"/>
                <w:b/>
                <w:color w:val="252525"/>
              </w:rPr>
              <w:t>έως</w:t>
            </w:r>
            <w:r w:rsidRPr="00A6176F">
              <w:rPr>
                <w:rFonts w:asciiTheme="minorHAnsi" w:hAnsiTheme="minorHAnsi" w:cstheme="minorHAnsi"/>
                <w:b/>
                <w:color w:val="252525"/>
              </w:rPr>
              <w:t xml:space="preserve"> την 15η </w:t>
            </w:r>
            <w:r w:rsidR="00A6176F" w:rsidRPr="00A6176F">
              <w:rPr>
                <w:rFonts w:asciiTheme="minorHAnsi" w:hAnsiTheme="minorHAnsi" w:cstheme="minorHAnsi"/>
                <w:b/>
                <w:color w:val="252525"/>
              </w:rPr>
              <w:t>Ιουνίου</w:t>
            </w:r>
          </w:p>
        </w:tc>
      </w:tr>
      <w:tr w:rsidR="00DA355E" w:rsidTr="0054479D">
        <w:tc>
          <w:tcPr>
            <w:tcW w:w="144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3420" w:type="dxa"/>
          </w:tcPr>
          <w:p w:rsidR="00DA355E"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Αρχαία Ελληνική Γλώσσα και Γραμματεία, δηλαδή  Αρχαία Ελληνική </w:t>
            </w:r>
            <w:r>
              <w:rPr>
                <w:rFonts w:asciiTheme="minorHAnsi" w:hAnsiTheme="minorHAnsi" w:cstheme="minorHAnsi"/>
                <w:color w:val="252525"/>
              </w:rPr>
              <w:t>Γλώσσα</w:t>
            </w:r>
            <w:r w:rsidRPr="00114887">
              <w:rPr>
                <w:rFonts w:asciiTheme="minorHAnsi" w:hAnsiTheme="minorHAnsi" w:cstheme="minorHAnsi"/>
                <w:color w:val="252525"/>
              </w:rPr>
              <w:t xml:space="preserve"> και Αρχαία Ελληνικά Κείμενα από Μετάφραση</w:t>
            </w:r>
          </w:p>
        </w:tc>
        <w:tc>
          <w:tcPr>
            <w:tcW w:w="297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261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r>
      <w:tr w:rsidR="00DA355E" w:rsidTr="0054479D">
        <w:tc>
          <w:tcPr>
            <w:tcW w:w="144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3420" w:type="dxa"/>
          </w:tcPr>
          <w:p w:rsidR="00DA355E"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Ιστορία</w:t>
            </w:r>
          </w:p>
        </w:tc>
        <w:tc>
          <w:tcPr>
            <w:tcW w:w="297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261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r>
      <w:tr w:rsidR="00DA355E" w:rsidTr="0054479D">
        <w:tc>
          <w:tcPr>
            <w:tcW w:w="144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3420" w:type="dxa"/>
          </w:tcPr>
          <w:p w:rsidR="00DA355E"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Μαθηματικά</w:t>
            </w:r>
          </w:p>
        </w:tc>
        <w:tc>
          <w:tcPr>
            <w:tcW w:w="297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261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r>
      <w:tr w:rsidR="00DA355E" w:rsidTr="0054479D">
        <w:tc>
          <w:tcPr>
            <w:tcW w:w="144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3420" w:type="dxa"/>
          </w:tcPr>
          <w:p w:rsidR="00DA355E" w:rsidRPr="00114887"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Φυσική</w:t>
            </w:r>
          </w:p>
        </w:tc>
        <w:tc>
          <w:tcPr>
            <w:tcW w:w="297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261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r>
      <w:tr w:rsidR="00DA355E" w:rsidTr="0054479D">
        <w:tc>
          <w:tcPr>
            <w:tcW w:w="144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3420" w:type="dxa"/>
          </w:tcPr>
          <w:p w:rsidR="00DA355E" w:rsidRPr="00114887"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Βιολογία</w:t>
            </w:r>
          </w:p>
        </w:tc>
        <w:tc>
          <w:tcPr>
            <w:tcW w:w="297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261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r>
      <w:tr w:rsidR="00DA355E" w:rsidTr="0054479D">
        <w:tc>
          <w:tcPr>
            <w:tcW w:w="144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3420" w:type="dxa"/>
          </w:tcPr>
          <w:p w:rsidR="00DA355E" w:rsidRPr="00114887" w:rsidRDefault="00DA355E" w:rsidP="00114887">
            <w:pPr>
              <w:pStyle w:val="NormalWeb"/>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Αγγλικά</w:t>
            </w:r>
          </w:p>
        </w:tc>
        <w:tc>
          <w:tcPr>
            <w:tcW w:w="297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c>
          <w:tcPr>
            <w:tcW w:w="2610" w:type="dxa"/>
            <w:vMerge/>
          </w:tcPr>
          <w:p w:rsidR="00DA355E" w:rsidRDefault="00DA355E" w:rsidP="00114887">
            <w:pPr>
              <w:pStyle w:val="NormalWeb"/>
              <w:spacing w:before="192" w:beforeAutospacing="0" w:after="192" w:afterAutospacing="0"/>
              <w:jc w:val="both"/>
              <w:rPr>
                <w:rFonts w:asciiTheme="minorHAnsi" w:hAnsiTheme="minorHAnsi" w:cstheme="minorHAnsi"/>
                <w:color w:val="252525"/>
              </w:rPr>
            </w:pPr>
          </w:p>
        </w:tc>
      </w:tr>
    </w:tbl>
    <w:p w:rsidR="00A6176F" w:rsidRDefault="00A6176F" w:rsidP="00114887">
      <w:pPr>
        <w:pStyle w:val="NormalWeb"/>
        <w:shd w:val="clear" w:color="auto" w:fill="FFFFFF"/>
        <w:spacing w:before="192" w:beforeAutospacing="0" w:after="192" w:afterAutospacing="0"/>
        <w:jc w:val="both"/>
        <w:rPr>
          <w:rFonts w:asciiTheme="minorHAnsi" w:hAnsiTheme="minorHAnsi" w:cstheme="minorHAnsi"/>
          <w:color w:val="252525"/>
        </w:rPr>
      </w:pPr>
    </w:p>
    <w:p w:rsidR="0054479D" w:rsidRPr="00114887" w:rsidRDefault="0054479D" w:rsidP="00114887">
      <w:pPr>
        <w:pStyle w:val="NormalWeb"/>
        <w:shd w:val="clear" w:color="auto" w:fill="FFFFFF"/>
        <w:spacing w:before="192" w:beforeAutospacing="0" w:after="192" w:afterAutospacing="0"/>
        <w:jc w:val="both"/>
        <w:rPr>
          <w:rFonts w:asciiTheme="minorHAnsi" w:hAnsiTheme="minorHAnsi" w:cstheme="minorHAnsi"/>
          <w:color w:val="252525"/>
        </w:rPr>
      </w:pPr>
    </w:p>
    <w:tbl>
      <w:tblPr>
        <w:tblStyle w:val="TableGrid"/>
        <w:tblW w:w="10278" w:type="dxa"/>
        <w:tblLook w:val="04A0" w:firstRow="1" w:lastRow="0" w:firstColumn="1" w:lastColumn="0" w:noHBand="0" w:noVBand="1"/>
      </w:tblPr>
      <w:tblGrid>
        <w:gridCol w:w="1310"/>
        <w:gridCol w:w="2046"/>
        <w:gridCol w:w="3829"/>
        <w:gridCol w:w="3093"/>
      </w:tblGrid>
      <w:tr w:rsidR="00A6176F" w:rsidRPr="00DA355E" w:rsidTr="00D5288B">
        <w:tc>
          <w:tcPr>
            <w:tcW w:w="1310" w:type="dxa"/>
          </w:tcPr>
          <w:p w:rsidR="00A6176F" w:rsidRPr="00DA355E" w:rsidRDefault="00A6176F" w:rsidP="00341A05">
            <w:pPr>
              <w:pStyle w:val="Heading2"/>
              <w:jc w:val="center"/>
              <w:outlineLvl w:val="1"/>
            </w:pPr>
            <w:r w:rsidRPr="00DA355E">
              <w:t>Ομάδα</w:t>
            </w:r>
          </w:p>
        </w:tc>
        <w:tc>
          <w:tcPr>
            <w:tcW w:w="2046" w:type="dxa"/>
          </w:tcPr>
          <w:p w:rsidR="00A6176F" w:rsidRPr="00DA355E" w:rsidRDefault="00A6176F" w:rsidP="00341A05">
            <w:pPr>
              <w:pStyle w:val="Heading2"/>
              <w:jc w:val="center"/>
              <w:outlineLvl w:val="1"/>
            </w:pPr>
            <w:r w:rsidRPr="00DA355E">
              <w:t>Μάθημα</w:t>
            </w:r>
          </w:p>
        </w:tc>
        <w:tc>
          <w:tcPr>
            <w:tcW w:w="3829" w:type="dxa"/>
          </w:tcPr>
          <w:p w:rsidR="00A6176F" w:rsidRPr="00DA355E" w:rsidRDefault="00A6176F" w:rsidP="00341A05">
            <w:pPr>
              <w:pStyle w:val="Heading2"/>
              <w:jc w:val="center"/>
              <w:outlineLvl w:val="1"/>
            </w:pPr>
            <w:r w:rsidRPr="00DA355E">
              <w:t>Τρόπος αξιολόγησης</w:t>
            </w:r>
          </w:p>
        </w:tc>
        <w:tc>
          <w:tcPr>
            <w:tcW w:w="3093" w:type="dxa"/>
          </w:tcPr>
          <w:p w:rsidR="00A6176F" w:rsidRPr="00DA355E" w:rsidRDefault="00A6176F" w:rsidP="00341A05">
            <w:pPr>
              <w:pStyle w:val="Heading2"/>
              <w:jc w:val="center"/>
              <w:outlineLvl w:val="1"/>
            </w:pPr>
            <w:r w:rsidRPr="00DA355E">
              <w:t>Εξ</w:t>
            </w:r>
            <w:r>
              <w:t>ε</w:t>
            </w:r>
            <w:r w:rsidRPr="00DA355E">
              <w:t>τάσεις τον Ιούνιο</w:t>
            </w:r>
          </w:p>
        </w:tc>
      </w:tr>
      <w:tr w:rsidR="00A6176F" w:rsidTr="00D5288B">
        <w:tc>
          <w:tcPr>
            <w:tcW w:w="1310" w:type="dxa"/>
            <w:vMerge w:val="restart"/>
            <w:vAlign w:val="center"/>
          </w:tcPr>
          <w:p w:rsidR="00A6176F" w:rsidRPr="00DA355E" w:rsidRDefault="00A6176F" w:rsidP="00D5288B">
            <w:pPr>
              <w:pStyle w:val="NormalWeb"/>
              <w:spacing w:before="192" w:beforeAutospacing="0" w:after="192" w:afterAutospacing="0"/>
              <w:jc w:val="center"/>
              <w:rPr>
                <w:rFonts w:asciiTheme="minorHAnsi" w:hAnsiTheme="minorHAnsi" w:cstheme="minorHAnsi"/>
                <w:b/>
                <w:color w:val="252525"/>
                <w:sz w:val="44"/>
                <w:szCs w:val="44"/>
              </w:rPr>
            </w:pPr>
            <w:r>
              <w:rPr>
                <w:rFonts w:asciiTheme="minorHAnsi" w:hAnsiTheme="minorHAnsi" w:cstheme="minorHAnsi"/>
                <w:b/>
                <w:color w:val="252525"/>
                <w:sz w:val="44"/>
                <w:szCs w:val="44"/>
              </w:rPr>
              <w:t>Β</w:t>
            </w:r>
          </w:p>
        </w:tc>
        <w:tc>
          <w:tcPr>
            <w:tcW w:w="2046" w:type="dxa"/>
          </w:tcPr>
          <w:p w:rsidR="00A6176F"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Γεωλογία - Γεωγραφία</w:t>
            </w:r>
          </w:p>
        </w:tc>
        <w:tc>
          <w:tcPr>
            <w:tcW w:w="3829" w:type="dxa"/>
            <w:vMerge w:val="restart"/>
          </w:tcPr>
          <w:p w:rsidR="00A6176F" w:rsidRPr="0054479D" w:rsidRDefault="00A6176F" w:rsidP="0054479D">
            <w:pPr>
              <w:pStyle w:val="NormalWeb"/>
              <w:numPr>
                <w:ilvl w:val="0"/>
                <w:numId w:val="4"/>
              </w:numPr>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 xml:space="preserve">μία (1) ωριαία </w:t>
            </w:r>
            <w:r w:rsidRPr="00114887">
              <w:rPr>
                <w:rFonts w:asciiTheme="minorHAnsi" w:hAnsiTheme="minorHAnsi" w:cstheme="minorHAnsi"/>
                <w:color w:val="252525"/>
              </w:rPr>
              <w:t xml:space="preserve">γραπτή δοκιμασία κατά τη διάρκεια του πρώτου τετραμήνου </w:t>
            </w:r>
          </w:p>
          <w:p w:rsidR="00A6176F" w:rsidRPr="0054479D" w:rsidRDefault="00A6176F" w:rsidP="0054479D">
            <w:pPr>
              <w:pStyle w:val="NormalWeb"/>
              <w:numPr>
                <w:ilvl w:val="0"/>
                <w:numId w:val="4"/>
              </w:numPr>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μία (1) κατά τη διάρκεια του δευτέρου </w:t>
            </w:r>
            <w:r>
              <w:rPr>
                <w:rFonts w:asciiTheme="minorHAnsi" w:hAnsiTheme="minorHAnsi" w:cstheme="minorHAnsi"/>
                <w:color w:val="252525"/>
              </w:rPr>
              <w:t>τετραμή</w:t>
            </w:r>
            <w:r w:rsidRPr="00114887">
              <w:rPr>
                <w:rFonts w:asciiTheme="minorHAnsi" w:hAnsiTheme="minorHAnsi" w:cstheme="minorHAnsi"/>
                <w:color w:val="252525"/>
              </w:rPr>
              <w:t>νου</w:t>
            </w:r>
            <w:r>
              <w:rPr>
                <w:rFonts w:asciiTheme="minorHAnsi" w:hAnsiTheme="minorHAnsi" w:cstheme="minorHAnsi"/>
                <w:color w:val="252525"/>
              </w:rPr>
              <w:t xml:space="preserve">. </w:t>
            </w:r>
          </w:p>
          <w:p w:rsidR="00A6176F" w:rsidRDefault="0054479D" w:rsidP="0054479D">
            <w:pPr>
              <w:pStyle w:val="NormalWeb"/>
              <w:numPr>
                <w:ilvl w:val="0"/>
                <w:numId w:val="4"/>
              </w:numPr>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κ</w:t>
            </w:r>
            <w:r w:rsidR="00A6176F" w:rsidRPr="00114887">
              <w:rPr>
                <w:rFonts w:asciiTheme="minorHAnsi" w:hAnsiTheme="minorHAnsi" w:cstheme="minorHAnsi"/>
                <w:color w:val="252525"/>
              </w:rPr>
              <w:t xml:space="preserve">ατά το δεύτερο τετράμηνο ο διδάσκων </w:t>
            </w:r>
            <w:r w:rsidR="00A6176F">
              <w:rPr>
                <w:rFonts w:asciiTheme="minorHAnsi" w:hAnsiTheme="minorHAnsi" w:cstheme="minorHAnsi"/>
                <w:color w:val="252525"/>
              </w:rPr>
              <w:t xml:space="preserve">μπορεί </w:t>
            </w:r>
            <w:r w:rsidR="00A6176F" w:rsidRPr="00114887">
              <w:rPr>
                <w:rFonts w:asciiTheme="minorHAnsi" w:hAnsiTheme="minorHAnsi" w:cstheme="minorHAnsi"/>
                <w:color w:val="252525"/>
              </w:rPr>
              <w:t xml:space="preserve">να επιλέξει, αντί της διεξαγωγής ωριαίας γραπτής δοκιμασίας σε κάποιο τμήμα ή κάποια τμήματα, την ανάθεση μιας συνθετικής δημιουργικής </w:t>
            </w:r>
            <w:r w:rsidR="00A6176F" w:rsidRPr="00114887">
              <w:rPr>
                <w:rFonts w:asciiTheme="minorHAnsi" w:hAnsiTheme="minorHAnsi" w:cstheme="minorHAnsi"/>
                <w:color w:val="252525"/>
              </w:rPr>
              <w:lastRenderedPageBreak/>
              <w:t>εργασίας μικρής έκτασης στους μαθητές του τμήματος ή των τμημάτων</w:t>
            </w:r>
          </w:p>
        </w:tc>
        <w:tc>
          <w:tcPr>
            <w:tcW w:w="3093" w:type="dxa"/>
            <w:vMerge w:val="restart"/>
            <w:vAlign w:val="center"/>
          </w:tcPr>
          <w:p w:rsidR="00A6176F" w:rsidRPr="00A6176F" w:rsidRDefault="00A6176F" w:rsidP="00A6176F">
            <w:pPr>
              <w:pStyle w:val="NormalWeb"/>
              <w:spacing w:before="192" w:beforeAutospacing="0" w:after="192" w:afterAutospacing="0"/>
              <w:jc w:val="center"/>
              <w:rPr>
                <w:rFonts w:asciiTheme="minorHAnsi" w:hAnsiTheme="minorHAnsi" w:cstheme="minorHAnsi"/>
                <w:b/>
                <w:color w:val="252525"/>
              </w:rPr>
            </w:pPr>
            <w:r w:rsidRPr="00A6176F">
              <w:rPr>
                <w:rFonts w:asciiTheme="minorHAnsi" w:hAnsiTheme="minorHAnsi" w:cstheme="minorHAnsi"/>
                <w:b/>
                <w:color w:val="252525"/>
              </w:rPr>
              <w:lastRenderedPageBreak/>
              <w:t xml:space="preserve">Δεν </w:t>
            </w:r>
            <w:r>
              <w:rPr>
                <w:rFonts w:asciiTheme="minorHAnsi" w:hAnsiTheme="minorHAnsi" w:cstheme="minorHAnsi"/>
                <w:b/>
                <w:color w:val="252525"/>
              </w:rPr>
              <w:t>γίνονται</w:t>
            </w:r>
            <w:r w:rsidRPr="00A6176F">
              <w:rPr>
                <w:rFonts w:asciiTheme="minorHAnsi" w:hAnsiTheme="minorHAnsi" w:cstheme="minorHAnsi"/>
                <w:b/>
                <w:color w:val="252525"/>
              </w:rPr>
              <w:t xml:space="preserve"> εξετάσεις</w:t>
            </w:r>
          </w:p>
        </w:tc>
      </w:tr>
      <w:tr w:rsidR="00A6176F" w:rsidTr="00D5288B">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Χημεία</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r w:rsidR="00A6176F" w:rsidTr="00D5288B">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Κοινωνική και Πολιτική Αγωγή</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r w:rsidR="00A6176F" w:rsidTr="00D5288B">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Θρησκευτικά</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r w:rsidR="00A6176F" w:rsidTr="00D5288B">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Pr="00114887"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Δεύτερη ξένη Γλώσσα</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r w:rsidR="00A6176F" w:rsidTr="00D5288B">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Pr="00114887"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Τεχνολογία – Πληροφορική*</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r w:rsidR="00A6176F" w:rsidTr="00D5288B">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Pr="00114887"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Οικιακή Οικονομία</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bl>
    <w:p w:rsidR="00A6176F" w:rsidRDefault="00A6176F" w:rsidP="00114887">
      <w:pPr>
        <w:pStyle w:val="NormalWeb"/>
        <w:shd w:val="clear" w:color="auto" w:fill="FFFFFF"/>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 xml:space="preserve">* </w:t>
      </w:r>
      <w:r w:rsidR="00D5288B" w:rsidRPr="00114887">
        <w:rPr>
          <w:rFonts w:asciiTheme="minorHAnsi" w:hAnsiTheme="minorHAnsi" w:cstheme="minorHAnsi"/>
          <w:color w:val="252525"/>
        </w:rPr>
        <w:t>Ειδικά</w:t>
      </w:r>
      <w:r w:rsidRPr="00114887">
        <w:rPr>
          <w:rFonts w:asciiTheme="minorHAnsi" w:hAnsiTheme="minorHAnsi" w:cstheme="minorHAnsi"/>
          <w:color w:val="252525"/>
        </w:rPr>
        <w:t xml:space="preserve"> για το </w:t>
      </w:r>
      <w:r w:rsidR="00D5288B" w:rsidRPr="00114887">
        <w:rPr>
          <w:rFonts w:asciiTheme="minorHAnsi" w:hAnsiTheme="minorHAnsi" w:cstheme="minorHAnsi"/>
          <w:color w:val="252525"/>
        </w:rPr>
        <w:t>μάθημα</w:t>
      </w:r>
      <w:r w:rsidRPr="00114887">
        <w:rPr>
          <w:rFonts w:asciiTheme="minorHAnsi" w:hAnsiTheme="minorHAnsi" w:cstheme="minorHAnsi"/>
          <w:color w:val="252525"/>
        </w:rPr>
        <w:t xml:space="preserve"> της </w:t>
      </w:r>
      <w:r w:rsidR="00D5288B" w:rsidRPr="00A6176F">
        <w:rPr>
          <w:rFonts w:asciiTheme="minorHAnsi" w:hAnsiTheme="minorHAnsi" w:cstheme="minorHAnsi"/>
          <w:b/>
          <w:color w:val="252525"/>
        </w:rPr>
        <w:t>Πληροφορικής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κατά</w:t>
      </w:r>
      <w:r w:rsidRPr="00114887">
        <w:rPr>
          <w:rFonts w:asciiTheme="minorHAnsi" w:hAnsiTheme="minorHAnsi" w:cstheme="minorHAnsi"/>
          <w:color w:val="252525"/>
        </w:rPr>
        <w:t xml:space="preserve"> τη </w:t>
      </w:r>
      <w:r w:rsidR="00D5288B" w:rsidRPr="00114887">
        <w:rPr>
          <w:rFonts w:asciiTheme="minorHAnsi" w:hAnsiTheme="minorHAnsi" w:cstheme="minorHAnsi"/>
          <w:color w:val="252525"/>
        </w:rPr>
        <w:t>διάρκεια</w:t>
      </w:r>
      <w:r w:rsidRPr="00114887">
        <w:rPr>
          <w:rFonts w:asciiTheme="minorHAnsi" w:hAnsiTheme="minorHAnsi" w:cstheme="minorHAnsi"/>
          <w:color w:val="252525"/>
        </w:rPr>
        <w:t xml:space="preserve"> του </w:t>
      </w:r>
      <w:r w:rsidR="00D5288B" w:rsidRPr="00114887">
        <w:rPr>
          <w:rFonts w:asciiTheme="minorHAnsi" w:hAnsiTheme="minorHAnsi" w:cstheme="minorHAnsi"/>
          <w:color w:val="252525"/>
        </w:rPr>
        <w:t>πρώτου</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τετράμηνου</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διενεργείται</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μία</w:t>
      </w:r>
      <w:r w:rsidRPr="00114887">
        <w:rPr>
          <w:rFonts w:asciiTheme="minorHAnsi" w:hAnsiTheme="minorHAnsi" w:cstheme="minorHAnsi"/>
          <w:color w:val="252525"/>
        </w:rPr>
        <w:t xml:space="preserve"> (1) </w:t>
      </w:r>
      <w:r w:rsidR="00D5288B" w:rsidRPr="00114887">
        <w:rPr>
          <w:rFonts w:asciiTheme="minorHAnsi" w:hAnsiTheme="minorHAnsi" w:cstheme="minorHAnsi"/>
          <w:color w:val="252525"/>
        </w:rPr>
        <w:t>ωριαία</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γραπτή</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δοκιμασία</w:t>
      </w:r>
      <w:r w:rsidRPr="00114887">
        <w:rPr>
          <w:rFonts w:asciiTheme="minorHAnsi" w:hAnsiTheme="minorHAnsi" w:cstheme="minorHAnsi"/>
          <w:color w:val="252525"/>
        </w:rPr>
        <w:t xml:space="preserve"> και </w:t>
      </w:r>
      <w:r w:rsidR="00D5288B" w:rsidRPr="00114887">
        <w:rPr>
          <w:rFonts w:asciiTheme="minorHAnsi" w:hAnsiTheme="minorHAnsi" w:cstheme="minorHAnsi"/>
          <w:color w:val="252525"/>
        </w:rPr>
        <w:t>κατά</w:t>
      </w:r>
      <w:r w:rsidRPr="00114887">
        <w:rPr>
          <w:rFonts w:asciiTheme="minorHAnsi" w:hAnsiTheme="minorHAnsi" w:cstheme="minorHAnsi"/>
          <w:color w:val="252525"/>
        </w:rPr>
        <w:t xml:space="preserve"> τη </w:t>
      </w:r>
      <w:r w:rsidR="00D5288B" w:rsidRPr="00114887">
        <w:rPr>
          <w:rFonts w:asciiTheme="minorHAnsi" w:hAnsiTheme="minorHAnsi" w:cstheme="minorHAnsi"/>
          <w:color w:val="252525"/>
        </w:rPr>
        <w:t>διάρκεια</w:t>
      </w:r>
      <w:r w:rsidRPr="00114887">
        <w:rPr>
          <w:rFonts w:asciiTheme="minorHAnsi" w:hAnsiTheme="minorHAnsi" w:cstheme="minorHAnsi"/>
          <w:color w:val="252525"/>
        </w:rPr>
        <w:t xml:space="preserve"> του </w:t>
      </w:r>
      <w:r w:rsidR="00D5288B" w:rsidRPr="00114887">
        <w:rPr>
          <w:rFonts w:asciiTheme="minorHAnsi" w:hAnsiTheme="minorHAnsi" w:cstheme="minorHAnsi"/>
          <w:color w:val="252525"/>
        </w:rPr>
        <w:t>δευτέρου</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τετράμηνου</w:t>
      </w:r>
      <w:r w:rsidRPr="00114887">
        <w:rPr>
          <w:rFonts w:asciiTheme="minorHAnsi" w:hAnsiTheme="minorHAnsi" w:cstheme="minorHAnsi"/>
          <w:color w:val="252525"/>
        </w:rPr>
        <w:t xml:space="preserve"> δεν </w:t>
      </w:r>
      <w:r w:rsidR="00D5288B" w:rsidRPr="00114887">
        <w:rPr>
          <w:rFonts w:asciiTheme="minorHAnsi" w:hAnsiTheme="minorHAnsi" w:cstheme="minorHAnsi"/>
          <w:color w:val="252525"/>
        </w:rPr>
        <w:t>διενεργείται</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ωριαία</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γραπτή</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δοκιμασία</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αλλά</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ανατίθεται</w:t>
      </w:r>
      <w:r w:rsidRPr="00114887">
        <w:rPr>
          <w:rFonts w:asciiTheme="minorHAnsi" w:hAnsiTheme="minorHAnsi" w:cstheme="minorHAnsi"/>
          <w:color w:val="252525"/>
        </w:rPr>
        <w:t xml:space="preserve"> σε </w:t>
      </w:r>
      <w:r w:rsidR="00D5288B" w:rsidRPr="00114887">
        <w:rPr>
          <w:rFonts w:asciiTheme="minorHAnsi" w:hAnsiTheme="minorHAnsi" w:cstheme="minorHAnsi"/>
          <w:color w:val="252525"/>
        </w:rPr>
        <w:t>κάθε</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μαθητή</w:t>
      </w:r>
      <w:r w:rsidRPr="00114887">
        <w:rPr>
          <w:rFonts w:asciiTheme="minorHAnsi" w:hAnsiTheme="minorHAnsi" w:cstheme="minorHAnsi"/>
          <w:color w:val="252525"/>
        </w:rPr>
        <w:t xml:space="preserve"> η </w:t>
      </w:r>
      <w:r w:rsidR="00D5288B" w:rsidRPr="00114887">
        <w:rPr>
          <w:rFonts w:asciiTheme="minorHAnsi" w:hAnsiTheme="minorHAnsi" w:cstheme="minorHAnsi"/>
          <w:color w:val="252525"/>
        </w:rPr>
        <w:t>εκπόνηση</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συνθετικής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δημιουργικής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εργασίας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μικρής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έκτασης</w:t>
      </w:r>
    </w:p>
    <w:tbl>
      <w:tblPr>
        <w:tblStyle w:val="TableGrid"/>
        <w:tblW w:w="10278" w:type="dxa"/>
        <w:tblLook w:val="04A0" w:firstRow="1" w:lastRow="0" w:firstColumn="1" w:lastColumn="0" w:noHBand="0" w:noVBand="1"/>
      </w:tblPr>
      <w:tblGrid>
        <w:gridCol w:w="1310"/>
        <w:gridCol w:w="2046"/>
        <w:gridCol w:w="3829"/>
        <w:gridCol w:w="3093"/>
      </w:tblGrid>
      <w:tr w:rsidR="00A6176F" w:rsidRPr="00DA355E" w:rsidTr="00D5288B">
        <w:tc>
          <w:tcPr>
            <w:tcW w:w="1310" w:type="dxa"/>
          </w:tcPr>
          <w:p w:rsidR="00A6176F" w:rsidRPr="00DA355E" w:rsidRDefault="00A6176F" w:rsidP="00341A05">
            <w:pPr>
              <w:pStyle w:val="Heading2"/>
              <w:jc w:val="center"/>
              <w:outlineLvl w:val="1"/>
            </w:pPr>
            <w:r w:rsidRPr="00DA355E">
              <w:t>Ομάδα</w:t>
            </w:r>
          </w:p>
        </w:tc>
        <w:tc>
          <w:tcPr>
            <w:tcW w:w="2046" w:type="dxa"/>
          </w:tcPr>
          <w:p w:rsidR="00A6176F" w:rsidRPr="00DA355E" w:rsidRDefault="00A6176F" w:rsidP="00341A05">
            <w:pPr>
              <w:pStyle w:val="Heading2"/>
              <w:jc w:val="center"/>
              <w:outlineLvl w:val="1"/>
            </w:pPr>
            <w:r w:rsidRPr="00DA355E">
              <w:t>Μάθημα</w:t>
            </w:r>
          </w:p>
        </w:tc>
        <w:tc>
          <w:tcPr>
            <w:tcW w:w="3829" w:type="dxa"/>
          </w:tcPr>
          <w:p w:rsidR="00A6176F" w:rsidRPr="00DA355E" w:rsidRDefault="00A6176F" w:rsidP="00341A05">
            <w:pPr>
              <w:pStyle w:val="Heading2"/>
              <w:jc w:val="center"/>
              <w:outlineLvl w:val="1"/>
            </w:pPr>
            <w:r w:rsidRPr="00DA355E">
              <w:t>Τρόπος αξιολόγησης</w:t>
            </w:r>
          </w:p>
        </w:tc>
        <w:tc>
          <w:tcPr>
            <w:tcW w:w="3093" w:type="dxa"/>
          </w:tcPr>
          <w:p w:rsidR="00A6176F" w:rsidRPr="00DA355E" w:rsidRDefault="00A6176F" w:rsidP="00341A05">
            <w:pPr>
              <w:pStyle w:val="Heading2"/>
              <w:jc w:val="center"/>
              <w:outlineLvl w:val="1"/>
            </w:pPr>
            <w:r w:rsidRPr="00DA355E">
              <w:t>Εξ</w:t>
            </w:r>
            <w:r>
              <w:t>ε</w:t>
            </w:r>
            <w:r w:rsidRPr="00DA355E">
              <w:t>τάσεις τον Ιούνιο</w:t>
            </w:r>
          </w:p>
        </w:tc>
      </w:tr>
      <w:tr w:rsidR="00A6176F" w:rsidTr="00D5288B">
        <w:tc>
          <w:tcPr>
            <w:tcW w:w="1310" w:type="dxa"/>
            <w:vMerge w:val="restart"/>
            <w:vAlign w:val="center"/>
          </w:tcPr>
          <w:p w:rsidR="00A6176F" w:rsidRPr="00DA355E" w:rsidRDefault="00A6176F" w:rsidP="00D5288B">
            <w:pPr>
              <w:pStyle w:val="NormalWeb"/>
              <w:spacing w:before="192" w:beforeAutospacing="0" w:after="192" w:afterAutospacing="0"/>
              <w:jc w:val="center"/>
              <w:rPr>
                <w:rFonts w:asciiTheme="minorHAnsi" w:hAnsiTheme="minorHAnsi" w:cstheme="minorHAnsi"/>
                <w:b/>
                <w:color w:val="252525"/>
                <w:sz w:val="44"/>
                <w:szCs w:val="44"/>
              </w:rPr>
            </w:pPr>
            <w:r>
              <w:rPr>
                <w:rFonts w:asciiTheme="minorHAnsi" w:hAnsiTheme="minorHAnsi" w:cstheme="minorHAnsi"/>
                <w:b/>
                <w:color w:val="252525"/>
                <w:sz w:val="44"/>
                <w:szCs w:val="44"/>
              </w:rPr>
              <w:t>Γ</w:t>
            </w:r>
          </w:p>
        </w:tc>
        <w:tc>
          <w:tcPr>
            <w:tcW w:w="2046" w:type="dxa"/>
          </w:tcPr>
          <w:p w:rsidR="00A6176F"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Μουσική - Καλλιτεχνικά</w:t>
            </w:r>
          </w:p>
        </w:tc>
        <w:tc>
          <w:tcPr>
            <w:tcW w:w="3829" w:type="dxa"/>
            <w:vMerge w:val="restart"/>
          </w:tcPr>
          <w:p w:rsidR="00A6176F" w:rsidRDefault="00A6176F" w:rsidP="00D5288B">
            <w:pPr>
              <w:pStyle w:val="ListParagraph"/>
              <w:rPr>
                <w:rFonts w:cstheme="minorHAnsi"/>
                <w:color w:val="252525"/>
              </w:rPr>
            </w:pPr>
          </w:p>
          <w:p w:rsidR="00A6176F" w:rsidRPr="00114887" w:rsidRDefault="00A6176F" w:rsidP="00A6176F">
            <w:pPr>
              <w:pStyle w:val="NormalWeb"/>
              <w:shd w:val="clear" w:color="auto" w:fill="FFFFFF"/>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δ</w:t>
            </w:r>
            <w:r w:rsidRPr="00114887">
              <w:rPr>
                <w:rFonts w:asciiTheme="minorHAnsi" w:hAnsiTheme="minorHAnsi" w:cstheme="minorHAnsi"/>
                <w:color w:val="252525"/>
              </w:rPr>
              <w:t>εν διενεργείται καμιά ωριαία γραπτή δοκιμασία.</w:t>
            </w:r>
          </w:p>
          <w:p w:rsidR="00A6176F" w:rsidRDefault="00A6176F" w:rsidP="00D5288B">
            <w:pPr>
              <w:pStyle w:val="NormalWeb"/>
              <w:spacing w:before="192" w:beforeAutospacing="0" w:after="192" w:afterAutospacing="0"/>
              <w:ind w:left="720"/>
              <w:jc w:val="both"/>
              <w:rPr>
                <w:rFonts w:asciiTheme="minorHAnsi" w:hAnsiTheme="minorHAnsi" w:cstheme="minorHAnsi"/>
                <w:color w:val="252525"/>
              </w:rPr>
            </w:pPr>
          </w:p>
          <w:p w:rsidR="00A6176F" w:rsidRDefault="00A6176F" w:rsidP="00A6176F">
            <w:pPr>
              <w:pStyle w:val="NormalWeb"/>
              <w:spacing w:before="192" w:beforeAutospacing="0" w:after="192" w:afterAutospacing="0"/>
              <w:ind w:left="720"/>
              <w:jc w:val="both"/>
              <w:rPr>
                <w:rFonts w:asciiTheme="minorHAnsi" w:hAnsiTheme="minorHAnsi" w:cstheme="minorHAnsi"/>
                <w:color w:val="252525"/>
              </w:rPr>
            </w:pPr>
          </w:p>
        </w:tc>
        <w:tc>
          <w:tcPr>
            <w:tcW w:w="3093" w:type="dxa"/>
            <w:vMerge w:val="restart"/>
            <w:vAlign w:val="center"/>
          </w:tcPr>
          <w:p w:rsidR="00A6176F" w:rsidRDefault="00A6176F" w:rsidP="00A6176F">
            <w:pPr>
              <w:pStyle w:val="NormalWeb"/>
              <w:spacing w:before="192" w:beforeAutospacing="0" w:after="192" w:afterAutospacing="0"/>
              <w:jc w:val="center"/>
              <w:rPr>
                <w:rFonts w:asciiTheme="minorHAnsi" w:hAnsiTheme="minorHAnsi" w:cstheme="minorHAnsi"/>
                <w:color w:val="252525"/>
              </w:rPr>
            </w:pPr>
            <w:r w:rsidRPr="00A6176F">
              <w:rPr>
                <w:rFonts w:asciiTheme="minorHAnsi" w:hAnsiTheme="minorHAnsi" w:cstheme="minorHAnsi"/>
                <w:b/>
                <w:color w:val="252525"/>
              </w:rPr>
              <w:t xml:space="preserve">Δεν </w:t>
            </w:r>
            <w:r>
              <w:rPr>
                <w:rFonts w:asciiTheme="minorHAnsi" w:hAnsiTheme="minorHAnsi" w:cstheme="minorHAnsi"/>
                <w:b/>
                <w:color w:val="252525"/>
              </w:rPr>
              <w:t>γίνονται</w:t>
            </w:r>
            <w:r w:rsidRPr="00A6176F">
              <w:rPr>
                <w:rFonts w:asciiTheme="minorHAnsi" w:hAnsiTheme="minorHAnsi" w:cstheme="minorHAnsi"/>
                <w:b/>
                <w:color w:val="252525"/>
              </w:rPr>
              <w:t xml:space="preserve"> εξετάσεις</w:t>
            </w:r>
          </w:p>
        </w:tc>
      </w:tr>
      <w:tr w:rsidR="00A6176F" w:rsidTr="00A6176F">
        <w:trPr>
          <w:trHeight w:val="764"/>
        </w:trPr>
        <w:tc>
          <w:tcPr>
            <w:tcW w:w="1310"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2046" w:type="dxa"/>
          </w:tcPr>
          <w:p w:rsidR="00A6176F" w:rsidRDefault="00A6176F" w:rsidP="00D5288B">
            <w:pPr>
              <w:pStyle w:val="NormalWeb"/>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Φυσική αγωγή</w:t>
            </w:r>
          </w:p>
        </w:tc>
        <w:tc>
          <w:tcPr>
            <w:tcW w:w="3829"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c>
          <w:tcPr>
            <w:tcW w:w="3093" w:type="dxa"/>
            <w:vMerge/>
          </w:tcPr>
          <w:p w:rsidR="00A6176F" w:rsidRDefault="00A6176F" w:rsidP="00D5288B">
            <w:pPr>
              <w:pStyle w:val="NormalWeb"/>
              <w:spacing w:before="192" w:beforeAutospacing="0" w:after="192" w:afterAutospacing="0"/>
              <w:jc w:val="both"/>
              <w:rPr>
                <w:rFonts w:asciiTheme="minorHAnsi" w:hAnsiTheme="minorHAnsi" w:cstheme="minorHAnsi"/>
                <w:color w:val="252525"/>
              </w:rPr>
            </w:pPr>
          </w:p>
        </w:tc>
      </w:tr>
    </w:tbl>
    <w:p w:rsidR="00121010" w:rsidRPr="00114887"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p>
    <w:p w:rsidR="00D5288B"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 Η </w:t>
      </w:r>
      <w:r w:rsidR="00A6176F" w:rsidRPr="00114887">
        <w:rPr>
          <w:rFonts w:asciiTheme="minorHAnsi" w:hAnsiTheme="minorHAnsi" w:cstheme="minorHAnsi"/>
          <w:color w:val="252525"/>
        </w:rPr>
        <w:t>διάρκεια</w:t>
      </w:r>
      <w:r w:rsidRPr="00114887">
        <w:rPr>
          <w:rFonts w:asciiTheme="minorHAnsi" w:hAnsiTheme="minorHAnsi" w:cstheme="minorHAnsi"/>
          <w:color w:val="252525"/>
        </w:rPr>
        <w:t xml:space="preserve"> των </w:t>
      </w:r>
      <w:r w:rsidR="00A6176F" w:rsidRPr="00114887">
        <w:rPr>
          <w:rFonts w:asciiTheme="minorHAnsi" w:hAnsiTheme="minorHAnsi" w:cstheme="minorHAnsi"/>
          <w:color w:val="252525"/>
        </w:rPr>
        <w:t>γραπτών</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προαγωγικών</w:t>
      </w:r>
      <w:r w:rsidRPr="00114887">
        <w:rPr>
          <w:rFonts w:asciiTheme="minorHAnsi" w:hAnsiTheme="minorHAnsi" w:cstheme="minorHAnsi"/>
          <w:color w:val="252525"/>
        </w:rPr>
        <w:t xml:space="preserve"> και </w:t>
      </w:r>
      <w:r w:rsidR="00A6176F" w:rsidRPr="00114887">
        <w:rPr>
          <w:rFonts w:asciiTheme="minorHAnsi" w:hAnsiTheme="minorHAnsi" w:cstheme="minorHAnsi"/>
          <w:color w:val="252525"/>
        </w:rPr>
        <w:t>απολυτηρίων</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εξετάσεων</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είναι</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δίωρη</w:t>
      </w:r>
      <w:r w:rsidRPr="00114887">
        <w:rPr>
          <w:rFonts w:asciiTheme="minorHAnsi" w:hAnsiTheme="minorHAnsi" w:cstheme="minorHAnsi"/>
          <w:color w:val="252525"/>
        </w:rPr>
        <w:t xml:space="preserve"> για </w:t>
      </w:r>
      <w:r w:rsidR="00A6176F" w:rsidRPr="00114887">
        <w:rPr>
          <w:rFonts w:asciiTheme="minorHAnsi" w:hAnsiTheme="minorHAnsi" w:cstheme="minorHAnsi"/>
          <w:color w:val="252525"/>
        </w:rPr>
        <w:t>όλα</w:t>
      </w:r>
      <w:r w:rsidRPr="00114887">
        <w:rPr>
          <w:rFonts w:asciiTheme="minorHAnsi" w:hAnsiTheme="minorHAnsi" w:cstheme="minorHAnsi"/>
          <w:color w:val="252525"/>
        </w:rPr>
        <w:t xml:space="preserve"> τα </w:t>
      </w:r>
      <w:r w:rsidR="00A6176F" w:rsidRPr="00114887">
        <w:rPr>
          <w:rFonts w:asciiTheme="minorHAnsi" w:hAnsiTheme="minorHAnsi" w:cstheme="minorHAnsi"/>
          <w:color w:val="252525"/>
        </w:rPr>
        <w:t>εξεταζόμενα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μαθήματα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έκτος</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από</w:t>
      </w:r>
      <w:r w:rsidRPr="00114887">
        <w:rPr>
          <w:rFonts w:asciiTheme="minorHAnsi" w:hAnsiTheme="minorHAnsi" w:cstheme="minorHAnsi"/>
          <w:color w:val="252525"/>
        </w:rPr>
        <w:t xml:space="preserve"> τα </w:t>
      </w:r>
      <w:r w:rsidR="00A6176F" w:rsidRPr="00114887">
        <w:rPr>
          <w:rFonts w:asciiTheme="minorHAnsi" w:hAnsiTheme="minorHAnsi" w:cstheme="minorHAnsi"/>
          <w:color w:val="252525"/>
        </w:rPr>
        <w:t>μαθήματα</w:t>
      </w:r>
      <w:r w:rsidRPr="00114887">
        <w:rPr>
          <w:rFonts w:asciiTheme="minorHAnsi" w:hAnsiTheme="minorHAnsi" w:cstheme="minorHAnsi"/>
          <w:color w:val="252525"/>
        </w:rPr>
        <w:t xml:space="preserve"> της </w:t>
      </w:r>
      <w:r w:rsidR="00A6176F" w:rsidRPr="00114887">
        <w:rPr>
          <w:rFonts w:asciiTheme="minorHAnsi" w:hAnsiTheme="minorHAnsi" w:cstheme="minorHAnsi"/>
          <w:color w:val="252525"/>
        </w:rPr>
        <w:t>Νεοελληνικής</w:t>
      </w:r>
      <w:r w:rsidRPr="00114887">
        <w:rPr>
          <w:rFonts w:asciiTheme="minorHAnsi" w:hAnsiTheme="minorHAnsi" w:cstheme="minorHAnsi"/>
          <w:color w:val="252525"/>
        </w:rPr>
        <w:t xml:space="preserve"> </w:t>
      </w:r>
      <w:r w:rsidR="00A6176F">
        <w:rPr>
          <w:rFonts w:asciiTheme="minorHAnsi" w:hAnsiTheme="minorHAnsi" w:cstheme="minorHAnsi"/>
          <w:color w:val="252525"/>
        </w:rPr>
        <w:t>Γλώσσα</w:t>
      </w:r>
      <w:r w:rsidR="00A6176F" w:rsidRPr="00114887">
        <w:rPr>
          <w:rFonts w:asciiTheme="minorHAnsi" w:hAnsiTheme="minorHAnsi" w:cstheme="minorHAnsi"/>
          <w:color w:val="252525"/>
        </w:rPr>
        <w:t>ς</w:t>
      </w:r>
      <w:r w:rsidRPr="00114887">
        <w:rPr>
          <w:rFonts w:asciiTheme="minorHAnsi" w:hAnsiTheme="minorHAnsi" w:cstheme="minorHAnsi"/>
          <w:color w:val="252525"/>
        </w:rPr>
        <w:t xml:space="preserve"> και </w:t>
      </w:r>
      <w:r w:rsidR="00A6176F" w:rsidRPr="00114887">
        <w:rPr>
          <w:rFonts w:asciiTheme="minorHAnsi" w:hAnsiTheme="minorHAnsi" w:cstheme="minorHAnsi"/>
          <w:color w:val="252525"/>
        </w:rPr>
        <w:t>Γραμματείας</w:t>
      </w:r>
      <w:r w:rsidRPr="00114887">
        <w:rPr>
          <w:rFonts w:asciiTheme="minorHAnsi" w:hAnsiTheme="minorHAnsi" w:cstheme="minorHAnsi"/>
          <w:color w:val="252525"/>
        </w:rPr>
        <w:t xml:space="preserve"> και της </w:t>
      </w:r>
      <w:r w:rsidR="00A6176F" w:rsidRPr="00114887">
        <w:rPr>
          <w:rFonts w:asciiTheme="minorHAnsi" w:hAnsiTheme="minorHAnsi" w:cstheme="minorHAnsi"/>
          <w:color w:val="252525"/>
        </w:rPr>
        <w:t>Αρχαίας</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Ελληνικής</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Γλώσσας</w:t>
      </w:r>
      <w:r w:rsidRPr="00114887">
        <w:rPr>
          <w:rFonts w:asciiTheme="minorHAnsi" w:hAnsiTheme="minorHAnsi" w:cstheme="minorHAnsi"/>
          <w:color w:val="252525"/>
        </w:rPr>
        <w:t xml:space="preserve"> και </w:t>
      </w:r>
      <w:r w:rsidR="00A6176F" w:rsidRPr="00114887">
        <w:rPr>
          <w:rFonts w:asciiTheme="minorHAnsi" w:hAnsiTheme="minorHAnsi" w:cstheme="minorHAnsi"/>
          <w:color w:val="252525"/>
        </w:rPr>
        <w:t>Γραμματείας</w:t>
      </w:r>
      <w:r w:rsidRPr="00114887">
        <w:rPr>
          <w:rFonts w:asciiTheme="minorHAnsi" w:hAnsiTheme="minorHAnsi" w:cstheme="minorHAnsi"/>
          <w:color w:val="252525"/>
        </w:rPr>
        <w:t xml:space="preserve">, των </w:t>
      </w:r>
      <w:r w:rsidR="00A6176F" w:rsidRPr="00114887">
        <w:rPr>
          <w:rFonts w:asciiTheme="minorHAnsi" w:hAnsiTheme="minorHAnsi" w:cstheme="minorHAnsi"/>
          <w:color w:val="252525"/>
        </w:rPr>
        <w:t>οποίων</w:t>
      </w:r>
      <w:r w:rsidRPr="00114887">
        <w:rPr>
          <w:rFonts w:asciiTheme="minorHAnsi" w:hAnsiTheme="minorHAnsi" w:cstheme="minorHAnsi"/>
          <w:color w:val="252525"/>
        </w:rPr>
        <w:t xml:space="preserve"> οι </w:t>
      </w:r>
      <w:r w:rsidR="00A6176F" w:rsidRPr="00114887">
        <w:rPr>
          <w:rFonts w:asciiTheme="minorHAnsi" w:hAnsiTheme="minorHAnsi" w:cstheme="minorHAnsi"/>
          <w:color w:val="252525"/>
        </w:rPr>
        <w:t>δύο</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αντίστοιχοι</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κλάδοι</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Γλωσσική</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Διδασκαλία</w:t>
      </w:r>
      <w:r w:rsidRPr="00114887">
        <w:rPr>
          <w:rFonts w:asciiTheme="minorHAnsi" w:hAnsiTheme="minorHAnsi" w:cstheme="minorHAnsi"/>
          <w:color w:val="252525"/>
        </w:rPr>
        <w:t>-</w:t>
      </w:r>
      <w:r w:rsidR="00A6176F" w:rsidRPr="00114887">
        <w:rPr>
          <w:rFonts w:asciiTheme="minorHAnsi" w:hAnsiTheme="minorHAnsi" w:cstheme="minorHAnsi"/>
          <w:color w:val="252525"/>
        </w:rPr>
        <w:t>Νεοελληνική</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Λογοτεχνία</w:t>
      </w:r>
      <w:r w:rsidRPr="00114887">
        <w:rPr>
          <w:rFonts w:asciiTheme="minorHAnsi" w:hAnsiTheme="minorHAnsi" w:cstheme="minorHAnsi"/>
          <w:color w:val="252525"/>
        </w:rPr>
        <w:t xml:space="preserve"> και </w:t>
      </w:r>
      <w:r w:rsidR="00A6176F" w:rsidRPr="00114887">
        <w:rPr>
          <w:rFonts w:asciiTheme="minorHAnsi" w:hAnsiTheme="minorHAnsi" w:cstheme="minorHAnsi"/>
          <w:color w:val="252525"/>
        </w:rPr>
        <w:t>Αρχαία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Ελληνική</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Γλώσσα</w:t>
      </w:r>
      <w:r w:rsidRPr="00114887">
        <w:rPr>
          <w:rFonts w:asciiTheme="minorHAnsi" w:hAnsiTheme="minorHAnsi" w:cstheme="minorHAnsi"/>
          <w:color w:val="252525"/>
        </w:rPr>
        <w:t>-</w:t>
      </w:r>
      <w:r w:rsidR="00A6176F" w:rsidRPr="00114887">
        <w:rPr>
          <w:rFonts w:asciiTheme="minorHAnsi" w:hAnsiTheme="minorHAnsi" w:cstheme="minorHAnsi"/>
          <w:color w:val="252525"/>
        </w:rPr>
        <w:t>Αρχαία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Ελληνικά</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Κείμενα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από</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Μετάφραση</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συνεξετάζονται</w:t>
      </w:r>
      <w:r w:rsidRPr="00114887">
        <w:rPr>
          <w:rFonts w:asciiTheme="minorHAnsi" w:hAnsiTheme="minorHAnsi" w:cstheme="minorHAnsi"/>
          <w:color w:val="252525"/>
        </w:rPr>
        <w:t xml:space="preserve"> σε </w:t>
      </w:r>
      <w:r w:rsidR="00A6176F" w:rsidRPr="00114887">
        <w:rPr>
          <w:rFonts w:asciiTheme="minorHAnsi" w:hAnsiTheme="minorHAnsi" w:cstheme="minorHAnsi"/>
          <w:color w:val="252525"/>
        </w:rPr>
        <w:t>τρίωρη</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εξέταση</w:t>
      </w:r>
      <w:r w:rsidR="0054479D">
        <w:rPr>
          <w:rFonts w:asciiTheme="minorHAnsi" w:hAnsiTheme="minorHAnsi" w:cstheme="minorHAnsi"/>
          <w:color w:val="252525"/>
        </w:rPr>
        <w:t>.</w:t>
      </w:r>
    </w:p>
    <w:p w:rsidR="00D5288B" w:rsidRPr="00D5288B" w:rsidRDefault="00D5288B" w:rsidP="00D5288B">
      <w:pPr>
        <w:pStyle w:val="NormalWeb"/>
        <w:numPr>
          <w:ilvl w:val="0"/>
          <w:numId w:val="3"/>
        </w:numPr>
        <w:shd w:val="clear" w:color="auto" w:fill="FFFFFF"/>
        <w:spacing w:before="192" w:beforeAutospacing="0" w:after="192" w:afterAutospacing="0"/>
        <w:jc w:val="both"/>
        <w:rPr>
          <w:rFonts w:asciiTheme="minorHAnsi" w:hAnsiTheme="minorHAnsi" w:cstheme="minorHAnsi"/>
          <w:b/>
          <w:color w:val="252525"/>
          <w:sz w:val="28"/>
          <w:szCs w:val="28"/>
        </w:rPr>
      </w:pPr>
      <w:r w:rsidRPr="00D5288B">
        <w:rPr>
          <w:rFonts w:asciiTheme="minorHAnsi" w:hAnsiTheme="minorHAnsi" w:cstheme="minorHAnsi"/>
          <w:b/>
          <w:color w:val="252525"/>
          <w:sz w:val="28"/>
          <w:szCs w:val="28"/>
        </w:rPr>
        <w:t>Απουσία μαθητή κατά τις εξετάσεις</w:t>
      </w:r>
    </w:p>
    <w:p w:rsidR="00DC4F58"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α) </w:t>
      </w:r>
      <w:r w:rsidR="00A6176F" w:rsidRPr="00114887">
        <w:rPr>
          <w:rFonts w:asciiTheme="minorHAnsi" w:hAnsiTheme="minorHAnsi" w:cstheme="minorHAnsi"/>
          <w:color w:val="252525"/>
        </w:rPr>
        <w:t>Μαθητής</w:t>
      </w:r>
      <w:r w:rsidRPr="00114887">
        <w:rPr>
          <w:rFonts w:asciiTheme="minorHAnsi" w:hAnsiTheme="minorHAnsi" w:cstheme="minorHAnsi"/>
          <w:color w:val="252525"/>
        </w:rPr>
        <w:t xml:space="preserve"> που </w:t>
      </w:r>
      <w:r w:rsidR="00A6176F" w:rsidRPr="00114887">
        <w:rPr>
          <w:rFonts w:asciiTheme="minorHAnsi" w:hAnsiTheme="minorHAnsi" w:cstheme="minorHAnsi"/>
          <w:color w:val="252525"/>
        </w:rPr>
        <w:t>απουσιάζει</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δικαιολογημένα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από</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γραπτή</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ανακεφαλαιωτική</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εξέτ</w:t>
      </w:r>
      <w:r w:rsidR="00A6176F">
        <w:rPr>
          <w:rFonts w:asciiTheme="minorHAnsi" w:hAnsiTheme="minorHAnsi" w:cstheme="minorHAnsi"/>
          <w:color w:val="252525"/>
        </w:rPr>
        <w:t>αση</w:t>
      </w:r>
      <w:r w:rsidR="00114887">
        <w:rPr>
          <w:rFonts w:asciiTheme="minorHAnsi" w:hAnsiTheme="minorHAnsi" w:cstheme="minorHAnsi"/>
          <w:color w:val="252525"/>
        </w:rPr>
        <w:t xml:space="preserve"> λόγω </w:t>
      </w:r>
      <w:r w:rsidR="00A6176F">
        <w:rPr>
          <w:rFonts w:asciiTheme="minorHAnsi" w:hAnsiTheme="minorHAnsi" w:cstheme="minorHAnsi"/>
          <w:color w:val="252525"/>
        </w:rPr>
        <w:t>ασθένειας</w:t>
      </w:r>
      <w:r w:rsidR="00114887">
        <w:rPr>
          <w:rFonts w:asciiTheme="minorHAnsi" w:hAnsiTheme="minorHAnsi" w:cstheme="minorHAnsi"/>
          <w:color w:val="252525"/>
        </w:rPr>
        <w:t xml:space="preserve">, </w:t>
      </w:r>
      <w:r w:rsidR="00A6176F" w:rsidRPr="00114887">
        <w:rPr>
          <w:rFonts w:asciiTheme="minorHAnsi" w:hAnsiTheme="minorHAnsi" w:cstheme="minorHAnsi"/>
          <w:color w:val="252525"/>
        </w:rPr>
        <w:t>εξετάζεται</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άλλη</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ήμερα</w:t>
      </w:r>
      <w:r w:rsidRPr="00114887">
        <w:rPr>
          <w:rFonts w:asciiTheme="minorHAnsi" w:hAnsiTheme="minorHAnsi" w:cstheme="minorHAnsi"/>
          <w:color w:val="252525"/>
        </w:rPr>
        <w:t xml:space="preserve"> </w:t>
      </w:r>
      <w:r w:rsidR="00A6176F" w:rsidRPr="00114887">
        <w:rPr>
          <w:rFonts w:asciiTheme="minorHAnsi" w:hAnsiTheme="minorHAnsi" w:cstheme="minorHAnsi"/>
          <w:color w:val="252525"/>
        </w:rPr>
        <w:t>μέχρι</w:t>
      </w:r>
      <w:r w:rsidRPr="00114887">
        <w:rPr>
          <w:rFonts w:asciiTheme="minorHAnsi" w:hAnsiTheme="minorHAnsi" w:cstheme="minorHAnsi"/>
          <w:color w:val="252525"/>
        </w:rPr>
        <w:t xml:space="preserve"> και την </w:t>
      </w:r>
      <w:r w:rsidRPr="00D5288B">
        <w:rPr>
          <w:rFonts w:asciiTheme="minorHAnsi" w:hAnsiTheme="minorHAnsi" w:cstheme="minorHAnsi"/>
          <w:color w:val="252525"/>
          <w:u w:val="single"/>
        </w:rPr>
        <w:t xml:space="preserve">30η </w:t>
      </w:r>
      <w:r w:rsidR="00A6176F" w:rsidRPr="00D5288B">
        <w:rPr>
          <w:rFonts w:asciiTheme="minorHAnsi" w:hAnsiTheme="minorHAnsi" w:cstheme="minorHAnsi"/>
          <w:color w:val="252525"/>
          <w:u w:val="single"/>
        </w:rPr>
        <w:t>Ιούνιου</w:t>
      </w:r>
      <w:r w:rsidRPr="00114887">
        <w:rPr>
          <w:rFonts w:asciiTheme="minorHAnsi" w:hAnsiTheme="minorHAnsi" w:cstheme="minorHAnsi"/>
          <w:color w:val="252525"/>
        </w:rPr>
        <w:t xml:space="preserve">. </w:t>
      </w:r>
    </w:p>
    <w:p w:rsidR="00DC4F58"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β) Οι </w:t>
      </w:r>
      <w:r w:rsidR="00D5288B" w:rsidRPr="00114887">
        <w:rPr>
          <w:rFonts w:asciiTheme="minorHAnsi" w:hAnsiTheme="minorHAnsi" w:cstheme="minorHAnsi"/>
          <w:color w:val="252525"/>
        </w:rPr>
        <w:t>μαθητές</w:t>
      </w:r>
      <w:r w:rsidR="00D5288B">
        <w:rPr>
          <w:rFonts w:asciiTheme="minorHAnsi" w:hAnsiTheme="minorHAnsi" w:cstheme="minorHAnsi"/>
          <w:color w:val="252525"/>
        </w:rPr>
        <w:t xml:space="preserve"> της περίπτωσης</w:t>
      </w:r>
      <w:r w:rsidRPr="00114887">
        <w:rPr>
          <w:rFonts w:asciiTheme="minorHAnsi" w:hAnsiTheme="minorHAnsi" w:cstheme="minorHAnsi"/>
          <w:color w:val="252525"/>
        </w:rPr>
        <w:t xml:space="preserve"> α) </w:t>
      </w:r>
      <w:r w:rsidR="00D5288B" w:rsidRPr="00114887">
        <w:rPr>
          <w:rFonts w:asciiTheme="minorHAnsi" w:hAnsiTheme="minorHAnsi" w:cstheme="minorHAnsi"/>
          <w:color w:val="252525"/>
        </w:rPr>
        <w:t>εάν</w:t>
      </w:r>
      <w:r w:rsidRPr="00114887">
        <w:rPr>
          <w:rFonts w:asciiTheme="minorHAnsi" w:hAnsiTheme="minorHAnsi" w:cstheme="minorHAnsi"/>
          <w:color w:val="252525"/>
        </w:rPr>
        <w:t xml:space="preserve">, λόγω </w:t>
      </w:r>
      <w:r w:rsidR="00D5288B" w:rsidRPr="00114887">
        <w:rPr>
          <w:rFonts w:asciiTheme="minorHAnsi" w:hAnsiTheme="minorHAnsi" w:cstheme="minorHAnsi"/>
          <w:color w:val="252525"/>
        </w:rPr>
        <w:t>σοβαρών</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προβλημάτων</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υγείας</w:t>
      </w:r>
      <w:r w:rsidRPr="00114887">
        <w:rPr>
          <w:rFonts w:asciiTheme="minorHAnsi" w:hAnsiTheme="minorHAnsi" w:cstheme="minorHAnsi"/>
          <w:color w:val="252525"/>
        </w:rPr>
        <w:t xml:space="preserve"> δεν </w:t>
      </w:r>
      <w:r w:rsidR="00D5288B" w:rsidRPr="00114887">
        <w:rPr>
          <w:rFonts w:asciiTheme="minorHAnsi" w:hAnsiTheme="minorHAnsi" w:cstheme="minorHAnsi"/>
          <w:color w:val="252525"/>
        </w:rPr>
        <w:t>προσέλθουν</w:t>
      </w:r>
      <w:r w:rsidRPr="00114887">
        <w:rPr>
          <w:rFonts w:asciiTheme="minorHAnsi" w:hAnsiTheme="minorHAnsi" w:cstheme="minorHAnsi"/>
          <w:color w:val="252525"/>
        </w:rPr>
        <w:t xml:space="preserve"> σε </w:t>
      </w:r>
      <w:r w:rsidR="00D5288B" w:rsidRPr="00114887">
        <w:rPr>
          <w:rFonts w:asciiTheme="minorHAnsi" w:hAnsiTheme="minorHAnsi" w:cstheme="minorHAnsi"/>
          <w:color w:val="252525"/>
        </w:rPr>
        <w:t>εξέταση</w:t>
      </w:r>
      <w:r w:rsidRPr="00114887">
        <w:rPr>
          <w:rFonts w:asciiTheme="minorHAnsi" w:hAnsiTheme="minorHAnsi" w:cstheme="minorHAnsi"/>
          <w:color w:val="252525"/>
        </w:rPr>
        <w:t xml:space="preserve"> την </w:t>
      </w:r>
      <w:r w:rsidR="00D5288B">
        <w:rPr>
          <w:rFonts w:asciiTheme="minorHAnsi" w:hAnsiTheme="minorHAnsi" w:cstheme="minorHAnsi"/>
          <w:color w:val="252525"/>
        </w:rPr>
        <w:t>ημέ</w:t>
      </w:r>
      <w:r w:rsidR="00D5288B" w:rsidRPr="00114887">
        <w:rPr>
          <w:rFonts w:asciiTheme="minorHAnsi" w:hAnsiTheme="minorHAnsi" w:cstheme="minorHAnsi"/>
          <w:color w:val="252525"/>
        </w:rPr>
        <w:t>ρα</w:t>
      </w:r>
      <w:r w:rsidRPr="00114887">
        <w:rPr>
          <w:rFonts w:asciiTheme="minorHAnsi" w:hAnsiTheme="minorHAnsi" w:cstheme="minorHAnsi"/>
          <w:color w:val="252525"/>
        </w:rPr>
        <w:t xml:space="preserve"> που θα ορισθεί με </w:t>
      </w:r>
      <w:r w:rsidR="0092025F" w:rsidRPr="00114887">
        <w:rPr>
          <w:rFonts w:asciiTheme="minorHAnsi" w:hAnsiTheme="minorHAnsi" w:cstheme="minorHAnsi"/>
          <w:color w:val="252525"/>
        </w:rPr>
        <w:t>απόφαση</w:t>
      </w:r>
      <w:r w:rsidRPr="00114887">
        <w:rPr>
          <w:rFonts w:asciiTheme="minorHAnsi" w:hAnsiTheme="minorHAnsi" w:cstheme="minorHAnsi"/>
          <w:color w:val="252525"/>
        </w:rPr>
        <w:t xml:space="preserve"> του </w:t>
      </w:r>
      <w:r w:rsidR="00D5288B" w:rsidRPr="00114887">
        <w:rPr>
          <w:rFonts w:asciiTheme="minorHAnsi" w:hAnsiTheme="minorHAnsi" w:cstheme="minorHAnsi"/>
          <w:color w:val="252525"/>
        </w:rPr>
        <w:t>Συλλόγου</w:t>
      </w:r>
      <w:r w:rsidRPr="00114887">
        <w:rPr>
          <w:rFonts w:asciiTheme="minorHAnsi" w:hAnsiTheme="minorHAnsi" w:cstheme="minorHAnsi"/>
          <w:color w:val="252525"/>
        </w:rPr>
        <w:t xml:space="preserve"> των </w:t>
      </w:r>
      <w:r w:rsidR="00D5288B" w:rsidRPr="00114887">
        <w:rPr>
          <w:rFonts w:asciiTheme="minorHAnsi" w:hAnsiTheme="minorHAnsi" w:cstheme="minorHAnsi"/>
          <w:color w:val="252525"/>
        </w:rPr>
        <w:t>Διδασκόντων</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έχουν</w:t>
      </w:r>
      <w:r w:rsidRPr="00114887">
        <w:rPr>
          <w:rFonts w:asciiTheme="minorHAnsi" w:hAnsiTheme="minorHAnsi" w:cstheme="minorHAnsi"/>
          <w:color w:val="252525"/>
        </w:rPr>
        <w:t xml:space="preserve"> τη </w:t>
      </w:r>
      <w:r w:rsidR="00D5288B" w:rsidRPr="00114887">
        <w:rPr>
          <w:rFonts w:asciiTheme="minorHAnsi" w:hAnsiTheme="minorHAnsi" w:cstheme="minorHAnsi"/>
          <w:color w:val="252525"/>
        </w:rPr>
        <w:t>δυνατότητα</w:t>
      </w:r>
      <w:r w:rsidRPr="00114887">
        <w:rPr>
          <w:rFonts w:asciiTheme="minorHAnsi" w:hAnsiTheme="minorHAnsi" w:cstheme="minorHAnsi"/>
          <w:color w:val="252525"/>
        </w:rPr>
        <w:t xml:space="preserve"> να </w:t>
      </w:r>
      <w:r w:rsidR="00D5288B" w:rsidRPr="00114887">
        <w:rPr>
          <w:rFonts w:asciiTheme="minorHAnsi" w:hAnsiTheme="minorHAnsi" w:cstheme="minorHAnsi"/>
          <w:color w:val="252525"/>
        </w:rPr>
        <w:t>προσέλθουν</w:t>
      </w:r>
      <w:r w:rsidRPr="00114887">
        <w:rPr>
          <w:rFonts w:asciiTheme="minorHAnsi" w:hAnsiTheme="minorHAnsi" w:cstheme="minorHAnsi"/>
          <w:color w:val="252525"/>
        </w:rPr>
        <w:t xml:space="preserve"> σε </w:t>
      </w:r>
      <w:r w:rsidR="0092025F" w:rsidRPr="00114887">
        <w:rPr>
          <w:rFonts w:asciiTheme="minorHAnsi" w:hAnsiTheme="minorHAnsi" w:cstheme="minorHAnsi"/>
          <w:color w:val="252525"/>
        </w:rPr>
        <w:t>επαναληπτικές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εξετάσεις</w:t>
      </w:r>
      <w:r w:rsidRPr="00114887">
        <w:rPr>
          <w:rFonts w:asciiTheme="minorHAnsi" w:hAnsiTheme="minorHAnsi" w:cstheme="minorHAnsi"/>
          <w:color w:val="252525"/>
        </w:rPr>
        <w:t xml:space="preserve"> πριν </w:t>
      </w:r>
      <w:r w:rsidR="00D5288B" w:rsidRPr="00114887">
        <w:rPr>
          <w:rFonts w:asciiTheme="minorHAnsi" w:hAnsiTheme="minorHAnsi" w:cstheme="minorHAnsi"/>
          <w:color w:val="252525"/>
        </w:rPr>
        <w:t>από</w:t>
      </w:r>
      <w:r w:rsidRPr="00114887">
        <w:rPr>
          <w:rFonts w:asciiTheme="minorHAnsi" w:hAnsiTheme="minorHAnsi" w:cstheme="minorHAnsi"/>
          <w:color w:val="252525"/>
        </w:rPr>
        <w:t xml:space="preserve"> την </w:t>
      </w:r>
      <w:r w:rsidR="00D5288B" w:rsidRPr="00114887">
        <w:rPr>
          <w:rFonts w:asciiTheme="minorHAnsi" w:hAnsiTheme="minorHAnsi" w:cstheme="minorHAnsi"/>
          <w:color w:val="252525"/>
        </w:rPr>
        <w:t>έναρξη</w:t>
      </w:r>
      <w:r w:rsidRPr="00114887">
        <w:rPr>
          <w:rFonts w:asciiTheme="minorHAnsi" w:hAnsiTheme="minorHAnsi" w:cstheme="minorHAnsi"/>
          <w:color w:val="252525"/>
        </w:rPr>
        <w:t xml:space="preserve"> των </w:t>
      </w:r>
      <w:r w:rsidR="00D5288B" w:rsidRPr="00114887">
        <w:rPr>
          <w:rFonts w:asciiTheme="minorHAnsi" w:hAnsiTheme="minorHAnsi" w:cstheme="minorHAnsi"/>
          <w:color w:val="252525"/>
        </w:rPr>
        <w:t>μαθημάτων</w:t>
      </w:r>
      <w:r w:rsidRPr="00114887">
        <w:rPr>
          <w:rFonts w:asciiTheme="minorHAnsi" w:hAnsiTheme="minorHAnsi" w:cstheme="minorHAnsi"/>
          <w:color w:val="252525"/>
        </w:rPr>
        <w:t xml:space="preserve"> τον </w:t>
      </w:r>
      <w:r w:rsidR="00D5288B" w:rsidRPr="00114887">
        <w:rPr>
          <w:rFonts w:asciiTheme="minorHAnsi" w:hAnsiTheme="minorHAnsi" w:cstheme="minorHAnsi"/>
          <w:color w:val="252525"/>
        </w:rPr>
        <w:t>Σεπτέμβριο</w:t>
      </w:r>
      <w:r w:rsidRPr="00114887">
        <w:rPr>
          <w:rFonts w:asciiTheme="minorHAnsi" w:hAnsiTheme="minorHAnsi" w:cstheme="minorHAnsi"/>
          <w:color w:val="252525"/>
        </w:rPr>
        <w:t xml:space="preserve">, στη </w:t>
      </w:r>
      <w:r w:rsidR="00D5288B" w:rsidRPr="00114887">
        <w:rPr>
          <w:rFonts w:asciiTheme="minorHAnsi" w:hAnsiTheme="minorHAnsi" w:cstheme="minorHAnsi"/>
          <w:color w:val="252525"/>
        </w:rPr>
        <w:t>δεύτερη</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εξεταστική</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περίοδο</w:t>
      </w:r>
      <w:r w:rsidRPr="00114887">
        <w:rPr>
          <w:rFonts w:asciiTheme="minorHAnsi" w:hAnsiTheme="minorHAnsi" w:cstheme="minorHAnsi"/>
          <w:color w:val="252525"/>
        </w:rPr>
        <w:t xml:space="preserve">, και να </w:t>
      </w:r>
      <w:r w:rsidR="00D5288B">
        <w:rPr>
          <w:rFonts w:asciiTheme="minorHAnsi" w:hAnsiTheme="minorHAnsi" w:cstheme="minorHAnsi"/>
          <w:color w:val="252525"/>
        </w:rPr>
        <w:t>εξετασθού</w:t>
      </w:r>
      <w:r w:rsidR="00D5288B" w:rsidRPr="00114887">
        <w:rPr>
          <w:rFonts w:asciiTheme="minorHAnsi" w:hAnsiTheme="minorHAnsi" w:cstheme="minorHAnsi"/>
          <w:color w:val="252525"/>
        </w:rPr>
        <w:t>ν</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γραπτά</w:t>
      </w:r>
      <w:r w:rsidRPr="00114887">
        <w:rPr>
          <w:rFonts w:asciiTheme="minorHAnsi" w:hAnsiTheme="minorHAnsi" w:cstheme="minorHAnsi"/>
          <w:color w:val="252525"/>
        </w:rPr>
        <w:t xml:space="preserve"> σε </w:t>
      </w:r>
      <w:r w:rsidR="00D5288B" w:rsidRPr="00114887">
        <w:rPr>
          <w:rFonts w:asciiTheme="minorHAnsi" w:hAnsiTheme="minorHAnsi" w:cstheme="minorHAnsi"/>
          <w:color w:val="252525"/>
        </w:rPr>
        <w:t>όσα</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μαθήματα</w:t>
      </w:r>
      <w:r w:rsidRPr="00114887">
        <w:rPr>
          <w:rFonts w:asciiTheme="minorHAnsi" w:hAnsiTheme="minorHAnsi" w:cstheme="minorHAnsi"/>
          <w:color w:val="252525"/>
        </w:rPr>
        <w:t xml:space="preserve"> της </w:t>
      </w:r>
      <w:r w:rsidR="00D5288B" w:rsidRPr="00114887">
        <w:rPr>
          <w:rFonts w:asciiTheme="minorHAnsi" w:hAnsiTheme="minorHAnsi" w:cstheme="minorHAnsi"/>
          <w:color w:val="252525"/>
        </w:rPr>
        <w:t>Ομάδας</w:t>
      </w:r>
      <w:r w:rsidRPr="00114887">
        <w:rPr>
          <w:rFonts w:asciiTheme="minorHAnsi" w:hAnsiTheme="minorHAnsi" w:cstheme="minorHAnsi"/>
          <w:color w:val="252525"/>
        </w:rPr>
        <w:t xml:space="preserve"> Α' δεν </w:t>
      </w:r>
      <w:r w:rsidR="0092025F" w:rsidRPr="00114887">
        <w:rPr>
          <w:rFonts w:asciiTheme="minorHAnsi" w:hAnsiTheme="minorHAnsi" w:cstheme="minorHAnsi"/>
          <w:color w:val="252525"/>
        </w:rPr>
        <w:t>εξεταστήκαν</w:t>
      </w:r>
      <w:r w:rsidRPr="00114887">
        <w:rPr>
          <w:rFonts w:asciiTheme="minorHAnsi" w:hAnsiTheme="minorHAnsi" w:cstheme="minorHAnsi"/>
          <w:color w:val="252525"/>
        </w:rPr>
        <w:t xml:space="preserve">. </w:t>
      </w:r>
    </w:p>
    <w:p w:rsidR="00D5288B" w:rsidRDefault="00D5288B" w:rsidP="00D5288B">
      <w:pPr>
        <w:pStyle w:val="NormalWeb"/>
        <w:numPr>
          <w:ilvl w:val="0"/>
          <w:numId w:val="3"/>
        </w:numPr>
        <w:shd w:val="clear" w:color="auto" w:fill="FFFFFF"/>
        <w:spacing w:before="192" w:beforeAutospacing="0" w:after="192" w:afterAutospacing="0"/>
        <w:jc w:val="both"/>
        <w:rPr>
          <w:rFonts w:asciiTheme="minorHAnsi" w:hAnsiTheme="minorHAnsi" w:cstheme="minorHAnsi"/>
          <w:color w:val="252525"/>
        </w:rPr>
      </w:pPr>
      <w:r>
        <w:rPr>
          <w:rFonts w:asciiTheme="minorHAnsi" w:hAnsiTheme="minorHAnsi" w:cstheme="minorHAnsi"/>
          <w:b/>
          <w:color w:val="252525"/>
          <w:sz w:val="28"/>
          <w:szCs w:val="28"/>
        </w:rPr>
        <w:t>Προαγωγή – Απόλυση μαθητών</w:t>
      </w:r>
    </w:p>
    <w:p w:rsidR="00121010" w:rsidRPr="00114887"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Ο </w:t>
      </w:r>
      <w:r w:rsidR="00D5288B" w:rsidRPr="00114887">
        <w:rPr>
          <w:rFonts w:asciiTheme="minorHAnsi" w:hAnsiTheme="minorHAnsi" w:cstheme="minorHAnsi"/>
          <w:color w:val="252525"/>
        </w:rPr>
        <w:t>μαθητής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κρίνεται</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άξιος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προαγωγής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ή</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απόλυσης</w:t>
      </w:r>
      <w:r w:rsidRPr="00114887">
        <w:rPr>
          <w:rFonts w:asciiTheme="minorHAnsi" w:hAnsiTheme="minorHAnsi" w:cstheme="minorHAnsi"/>
          <w:color w:val="252525"/>
        </w:rPr>
        <w:t>,</w:t>
      </w:r>
    </w:p>
    <w:p w:rsidR="00121010" w:rsidRPr="00114887" w:rsidRDefault="00D5288B" w:rsidP="00114887">
      <w:pPr>
        <w:pStyle w:val="NormalWeb"/>
        <w:shd w:val="clear" w:color="auto" w:fill="FFFFFF"/>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α</w:t>
      </w:r>
      <w:r w:rsidR="00121010" w:rsidRPr="00114887">
        <w:rPr>
          <w:rFonts w:asciiTheme="minorHAnsi" w:hAnsiTheme="minorHAnsi" w:cstheme="minorHAnsi"/>
          <w:color w:val="252525"/>
        </w:rPr>
        <w:t xml:space="preserve">) </w:t>
      </w:r>
      <w:r w:rsidRPr="00114887">
        <w:rPr>
          <w:rFonts w:asciiTheme="minorHAnsi" w:hAnsiTheme="minorHAnsi" w:cstheme="minorHAnsi"/>
          <w:color w:val="252525"/>
        </w:rPr>
        <w:t>όταν</w:t>
      </w:r>
      <w:r w:rsidR="00121010" w:rsidRPr="00114887">
        <w:rPr>
          <w:rFonts w:asciiTheme="minorHAnsi" w:hAnsiTheme="minorHAnsi" w:cstheme="minorHAnsi"/>
          <w:color w:val="252525"/>
        </w:rPr>
        <w:t xml:space="preserve"> </w:t>
      </w:r>
      <w:r w:rsidRPr="00114887">
        <w:rPr>
          <w:rFonts w:asciiTheme="minorHAnsi" w:hAnsiTheme="minorHAnsi" w:cstheme="minorHAnsi"/>
          <w:color w:val="252525"/>
        </w:rPr>
        <w:t>έχει</w:t>
      </w:r>
      <w:r w:rsidR="00121010" w:rsidRPr="00114887">
        <w:rPr>
          <w:rFonts w:asciiTheme="minorHAnsi" w:hAnsiTheme="minorHAnsi" w:cstheme="minorHAnsi"/>
          <w:color w:val="252525"/>
        </w:rPr>
        <w:t xml:space="preserve"> σε </w:t>
      </w:r>
      <w:r w:rsidR="0092025F" w:rsidRPr="00114887">
        <w:rPr>
          <w:rFonts w:asciiTheme="minorHAnsi" w:hAnsiTheme="minorHAnsi" w:cstheme="minorHAnsi"/>
          <w:color w:val="252525"/>
        </w:rPr>
        <w:t>κάθε</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μάθημα</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βαθμό</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ετήσιας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επίδοσης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τουλάχιστον</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δέκα</w:t>
      </w:r>
      <w:r>
        <w:rPr>
          <w:rFonts w:asciiTheme="minorHAnsi" w:hAnsiTheme="minorHAnsi" w:cstheme="minorHAnsi"/>
          <w:color w:val="252525"/>
        </w:rPr>
        <w:t xml:space="preserve"> (10) ή</w:t>
      </w:r>
    </w:p>
    <w:p w:rsidR="00121010" w:rsidRPr="00114887"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β) </w:t>
      </w:r>
      <w:r w:rsidR="0092025F" w:rsidRPr="00114887">
        <w:rPr>
          <w:rFonts w:asciiTheme="minorHAnsi" w:hAnsiTheme="minorHAnsi" w:cstheme="minorHAnsi"/>
          <w:color w:val="252525"/>
        </w:rPr>
        <w:t>όταν</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έχει</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γενικό</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μέσο</w:t>
      </w:r>
      <w:r w:rsidRPr="00114887">
        <w:rPr>
          <w:rFonts w:asciiTheme="minorHAnsi" w:hAnsiTheme="minorHAnsi" w:cstheme="minorHAnsi"/>
          <w:color w:val="252525"/>
        </w:rPr>
        <w:t xml:space="preserve"> </w:t>
      </w:r>
      <w:r w:rsidR="0092025F">
        <w:rPr>
          <w:rFonts w:asciiTheme="minorHAnsi" w:hAnsiTheme="minorHAnsi" w:cstheme="minorHAnsi"/>
          <w:color w:val="252525"/>
        </w:rPr>
        <w:t>όρο</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βαθμών</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ετήσιας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επίδοσης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τουλάχιστον</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δεκατρία</w:t>
      </w:r>
      <w:r w:rsidRPr="00114887">
        <w:rPr>
          <w:rFonts w:asciiTheme="minorHAnsi" w:hAnsiTheme="minorHAnsi" w:cstheme="minorHAnsi"/>
          <w:color w:val="252525"/>
        </w:rPr>
        <w:t xml:space="preserve"> (13).</w:t>
      </w:r>
    </w:p>
    <w:p w:rsidR="00D5288B" w:rsidRDefault="00D5288B" w:rsidP="00114887">
      <w:pPr>
        <w:pStyle w:val="NormalWeb"/>
        <w:shd w:val="clear" w:color="auto" w:fill="FFFFFF"/>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t xml:space="preserve">- </w:t>
      </w:r>
      <w:r w:rsidR="00121010" w:rsidRPr="00114887">
        <w:rPr>
          <w:rFonts w:asciiTheme="minorHAnsi" w:hAnsiTheme="minorHAnsi" w:cstheme="minorHAnsi"/>
          <w:color w:val="252525"/>
        </w:rPr>
        <w:t xml:space="preserve">Αν δεν </w:t>
      </w:r>
      <w:r w:rsidR="0092025F" w:rsidRPr="00114887">
        <w:rPr>
          <w:rFonts w:asciiTheme="minorHAnsi" w:hAnsiTheme="minorHAnsi" w:cstheme="minorHAnsi"/>
          <w:color w:val="252525"/>
        </w:rPr>
        <w:t>πληρούνται</w:t>
      </w:r>
      <w:r w:rsidR="00121010" w:rsidRPr="00114887">
        <w:rPr>
          <w:rFonts w:asciiTheme="minorHAnsi" w:hAnsiTheme="minorHAnsi" w:cstheme="minorHAnsi"/>
          <w:color w:val="252525"/>
        </w:rPr>
        <w:t xml:space="preserve"> οι </w:t>
      </w:r>
      <w:r w:rsidR="0092025F" w:rsidRPr="00114887">
        <w:rPr>
          <w:rFonts w:asciiTheme="minorHAnsi" w:hAnsiTheme="minorHAnsi" w:cstheme="minorHAnsi"/>
          <w:color w:val="252525"/>
        </w:rPr>
        <w:t>παραπάνω</w:t>
      </w:r>
      <w:r w:rsidR="00121010" w:rsidRPr="00114887">
        <w:rPr>
          <w:rFonts w:asciiTheme="minorHAnsi" w:hAnsiTheme="minorHAnsi" w:cstheme="minorHAnsi"/>
          <w:color w:val="252525"/>
        </w:rPr>
        <w:t xml:space="preserve"> προϋποθέσεις </w:t>
      </w:r>
      <w:r w:rsidR="0092025F" w:rsidRPr="00114887">
        <w:rPr>
          <w:rFonts w:asciiTheme="minorHAnsi" w:hAnsiTheme="minorHAnsi" w:cstheme="minorHAnsi"/>
          <w:color w:val="252525"/>
        </w:rPr>
        <w:t>προαγωγής</w:t>
      </w:r>
      <w:r w:rsidR="00121010" w:rsidRPr="00114887">
        <w:rPr>
          <w:rFonts w:asciiTheme="minorHAnsi" w:hAnsiTheme="minorHAnsi" w:cstheme="minorHAnsi"/>
          <w:color w:val="252525"/>
        </w:rPr>
        <w:t xml:space="preserve"> </w:t>
      </w:r>
      <w:r w:rsidRPr="00114887">
        <w:rPr>
          <w:rFonts w:asciiTheme="minorHAnsi" w:hAnsiTheme="minorHAnsi" w:cstheme="minorHAnsi"/>
          <w:color w:val="252525"/>
        </w:rPr>
        <w:t>ή</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απόλυσης</w:t>
      </w:r>
      <w:r w:rsidR="00121010" w:rsidRPr="00114887">
        <w:rPr>
          <w:rFonts w:asciiTheme="minorHAnsi" w:hAnsiTheme="minorHAnsi" w:cstheme="minorHAnsi"/>
          <w:color w:val="252525"/>
        </w:rPr>
        <w:t xml:space="preserve">, ο </w:t>
      </w:r>
      <w:r w:rsidR="0092025F" w:rsidRPr="00114887">
        <w:rPr>
          <w:rFonts w:asciiTheme="minorHAnsi" w:hAnsiTheme="minorHAnsi" w:cstheme="minorHAnsi"/>
          <w:color w:val="252525"/>
        </w:rPr>
        <w:t>μαθητής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παραπέμπεται</w:t>
      </w:r>
      <w:r w:rsidR="00121010" w:rsidRPr="00114887">
        <w:rPr>
          <w:rFonts w:asciiTheme="minorHAnsi" w:hAnsiTheme="minorHAnsi" w:cstheme="minorHAnsi"/>
          <w:color w:val="252525"/>
        </w:rPr>
        <w:t xml:space="preserve"> το </w:t>
      </w:r>
      <w:r w:rsidR="0092025F" w:rsidRPr="00D5288B">
        <w:rPr>
          <w:rFonts w:asciiTheme="minorHAnsi" w:hAnsiTheme="minorHAnsi" w:cstheme="minorHAnsi"/>
          <w:color w:val="252525"/>
          <w:u w:val="single"/>
        </w:rPr>
        <w:t>πρώτο</w:t>
      </w:r>
      <w:r w:rsidR="00121010" w:rsidRPr="00D5288B">
        <w:rPr>
          <w:rFonts w:asciiTheme="minorHAnsi" w:hAnsiTheme="minorHAnsi" w:cstheme="minorHAnsi"/>
          <w:color w:val="252525"/>
          <w:u w:val="single"/>
        </w:rPr>
        <w:t xml:space="preserve"> </w:t>
      </w:r>
      <w:r w:rsidR="0092025F" w:rsidRPr="00D5288B">
        <w:rPr>
          <w:rFonts w:asciiTheme="minorHAnsi" w:hAnsiTheme="minorHAnsi" w:cstheme="minorHAnsi"/>
          <w:color w:val="252525"/>
          <w:u w:val="single"/>
        </w:rPr>
        <w:t>δεκαήμερο</w:t>
      </w:r>
      <w:r w:rsidR="00121010" w:rsidRPr="00D5288B">
        <w:rPr>
          <w:rFonts w:asciiTheme="minorHAnsi" w:hAnsiTheme="minorHAnsi" w:cstheme="minorHAnsi"/>
          <w:color w:val="252525"/>
          <w:u w:val="single"/>
        </w:rPr>
        <w:t xml:space="preserve"> του </w:t>
      </w:r>
      <w:r w:rsidR="0092025F" w:rsidRPr="00D5288B">
        <w:rPr>
          <w:rFonts w:asciiTheme="minorHAnsi" w:hAnsiTheme="minorHAnsi" w:cstheme="minorHAnsi"/>
          <w:color w:val="252525"/>
          <w:u w:val="single"/>
        </w:rPr>
        <w:t>Σεπτεμβρίου</w:t>
      </w:r>
      <w:r w:rsidR="00121010" w:rsidRPr="00114887">
        <w:rPr>
          <w:rFonts w:asciiTheme="minorHAnsi" w:hAnsiTheme="minorHAnsi" w:cstheme="minorHAnsi"/>
          <w:color w:val="252525"/>
        </w:rPr>
        <w:t xml:space="preserve"> πριν την </w:t>
      </w:r>
      <w:r w:rsidR="0092025F" w:rsidRPr="00114887">
        <w:rPr>
          <w:rFonts w:asciiTheme="minorHAnsi" w:hAnsiTheme="minorHAnsi" w:cstheme="minorHAnsi"/>
          <w:color w:val="252525"/>
        </w:rPr>
        <w:t>έναρξη</w:t>
      </w:r>
      <w:r w:rsidR="00121010" w:rsidRPr="00114887">
        <w:rPr>
          <w:rFonts w:asciiTheme="minorHAnsi" w:hAnsiTheme="minorHAnsi" w:cstheme="minorHAnsi"/>
          <w:color w:val="252525"/>
        </w:rPr>
        <w:t xml:space="preserve"> των </w:t>
      </w:r>
      <w:r w:rsidR="0092025F" w:rsidRPr="00114887">
        <w:rPr>
          <w:rFonts w:asciiTheme="minorHAnsi" w:hAnsiTheme="minorHAnsi" w:cstheme="minorHAnsi"/>
          <w:color w:val="252525"/>
        </w:rPr>
        <w:t>μαθημάτων</w:t>
      </w:r>
      <w:r w:rsidR="00121010" w:rsidRPr="00114887">
        <w:rPr>
          <w:rFonts w:asciiTheme="minorHAnsi" w:hAnsiTheme="minorHAnsi" w:cstheme="minorHAnsi"/>
          <w:color w:val="252525"/>
        </w:rPr>
        <w:t xml:space="preserve"> του </w:t>
      </w:r>
      <w:r w:rsidR="0092025F" w:rsidRPr="00114887">
        <w:rPr>
          <w:rFonts w:asciiTheme="minorHAnsi" w:hAnsiTheme="minorHAnsi" w:cstheme="minorHAnsi"/>
          <w:color w:val="252525"/>
        </w:rPr>
        <w:t>επόμενου</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σχολικού</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έτους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δεύτερη</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εξεταστική</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περίοδος</w:t>
      </w:r>
      <w:r w:rsidR="00121010" w:rsidRPr="00114887">
        <w:rPr>
          <w:rFonts w:asciiTheme="minorHAnsi" w:hAnsiTheme="minorHAnsi" w:cstheme="minorHAnsi"/>
          <w:color w:val="252525"/>
        </w:rPr>
        <w:t xml:space="preserve">) σε </w:t>
      </w:r>
      <w:r w:rsidR="0092025F" w:rsidRPr="00114887">
        <w:rPr>
          <w:rFonts w:asciiTheme="minorHAnsi" w:hAnsiTheme="minorHAnsi" w:cstheme="minorHAnsi"/>
          <w:color w:val="252525"/>
        </w:rPr>
        <w:t>επαναληπτική</w:t>
      </w:r>
      <w:r w:rsidR="00121010" w:rsidRPr="00114887">
        <w:rPr>
          <w:rFonts w:asciiTheme="minorHAnsi" w:hAnsiTheme="minorHAnsi" w:cstheme="minorHAnsi"/>
          <w:color w:val="252525"/>
        </w:rPr>
        <w:t xml:space="preserve"> </w:t>
      </w:r>
      <w:r w:rsidRPr="00114887">
        <w:rPr>
          <w:rFonts w:asciiTheme="minorHAnsi" w:hAnsiTheme="minorHAnsi" w:cstheme="minorHAnsi"/>
          <w:color w:val="252525"/>
        </w:rPr>
        <w:t>εξέταση</w:t>
      </w:r>
      <w:r w:rsidR="00121010" w:rsidRPr="00114887">
        <w:rPr>
          <w:rFonts w:asciiTheme="minorHAnsi" w:hAnsiTheme="minorHAnsi" w:cstheme="minorHAnsi"/>
          <w:color w:val="252525"/>
        </w:rPr>
        <w:t xml:space="preserve">, στα </w:t>
      </w:r>
      <w:r w:rsidR="0092025F" w:rsidRPr="00114887">
        <w:rPr>
          <w:rFonts w:asciiTheme="minorHAnsi" w:hAnsiTheme="minorHAnsi" w:cstheme="minorHAnsi"/>
          <w:color w:val="252525"/>
        </w:rPr>
        <w:t>μαθήματα</w:t>
      </w:r>
      <w:r w:rsidR="00121010" w:rsidRPr="00114887">
        <w:rPr>
          <w:rFonts w:asciiTheme="minorHAnsi" w:hAnsiTheme="minorHAnsi" w:cstheme="minorHAnsi"/>
          <w:color w:val="252525"/>
        </w:rPr>
        <w:t xml:space="preserve"> στα </w:t>
      </w:r>
      <w:r w:rsidR="0092025F" w:rsidRPr="00114887">
        <w:rPr>
          <w:rFonts w:asciiTheme="minorHAnsi" w:hAnsiTheme="minorHAnsi" w:cstheme="minorHAnsi"/>
          <w:color w:val="252525"/>
        </w:rPr>
        <w:t>οποία</w:t>
      </w:r>
      <w:r w:rsidR="00121010" w:rsidRPr="00114887">
        <w:rPr>
          <w:rFonts w:asciiTheme="minorHAnsi" w:hAnsiTheme="minorHAnsi" w:cstheme="minorHAnsi"/>
          <w:color w:val="252525"/>
        </w:rPr>
        <w:t xml:space="preserve"> ο </w:t>
      </w:r>
      <w:r w:rsidR="0092025F" w:rsidRPr="00114887">
        <w:rPr>
          <w:rFonts w:asciiTheme="minorHAnsi" w:hAnsiTheme="minorHAnsi" w:cstheme="minorHAnsi"/>
          <w:color w:val="252525"/>
        </w:rPr>
        <w:t>βαθμός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ετήσιας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επίδοσης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είναι</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μικρότερος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δέκα</w:t>
      </w:r>
      <w:r w:rsidR="00121010" w:rsidRPr="00114887">
        <w:rPr>
          <w:rFonts w:asciiTheme="minorHAnsi" w:hAnsiTheme="minorHAnsi" w:cstheme="minorHAnsi"/>
          <w:color w:val="252525"/>
        </w:rPr>
        <w:t xml:space="preserve"> (10), </w:t>
      </w:r>
      <w:r w:rsidR="0092025F" w:rsidRPr="00114887">
        <w:rPr>
          <w:rFonts w:asciiTheme="minorHAnsi" w:hAnsiTheme="minorHAnsi" w:cstheme="minorHAnsi"/>
          <w:color w:val="252525"/>
        </w:rPr>
        <w:t>εφόσον</w:t>
      </w:r>
      <w:r w:rsidR="00121010" w:rsidRPr="00114887">
        <w:rPr>
          <w:rFonts w:asciiTheme="minorHAnsi" w:hAnsiTheme="minorHAnsi" w:cstheme="minorHAnsi"/>
          <w:color w:val="252525"/>
        </w:rPr>
        <w:t xml:space="preserve"> ο </w:t>
      </w:r>
      <w:r w:rsidR="0092025F" w:rsidRPr="00114887">
        <w:rPr>
          <w:rFonts w:asciiTheme="minorHAnsi" w:hAnsiTheme="minorHAnsi" w:cstheme="minorHAnsi"/>
          <w:color w:val="252525"/>
        </w:rPr>
        <w:t>αριθμός</w:t>
      </w:r>
      <w:r w:rsidR="00121010" w:rsidRPr="00114887">
        <w:rPr>
          <w:rFonts w:asciiTheme="minorHAnsi" w:hAnsiTheme="minorHAnsi" w:cstheme="minorHAnsi"/>
          <w:color w:val="252525"/>
        </w:rPr>
        <w:t xml:space="preserve"> των </w:t>
      </w:r>
      <w:r w:rsidR="0092025F" w:rsidRPr="00114887">
        <w:rPr>
          <w:rFonts w:asciiTheme="minorHAnsi" w:hAnsiTheme="minorHAnsi" w:cstheme="minorHAnsi"/>
          <w:color w:val="252525"/>
        </w:rPr>
        <w:t>μαθημάτων</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αυτών</w:t>
      </w:r>
      <w:r w:rsidR="00121010" w:rsidRPr="00114887">
        <w:rPr>
          <w:rFonts w:asciiTheme="minorHAnsi" w:hAnsiTheme="minorHAnsi" w:cstheme="minorHAnsi"/>
          <w:color w:val="252525"/>
        </w:rPr>
        <w:t xml:space="preserve"> δεν </w:t>
      </w:r>
      <w:r w:rsidR="0092025F" w:rsidRPr="00114887">
        <w:rPr>
          <w:rFonts w:asciiTheme="minorHAnsi" w:hAnsiTheme="minorHAnsi" w:cstheme="minorHAnsi"/>
          <w:color w:val="252525"/>
        </w:rPr>
        <w:t>υπερβαίνει</w:t>
      </w:r>
      <w:r w:rsidR="00121010" w:rsidRPr="00114887">
        <w:rPr>
          <w:rFonts w:asciiTheme="minorHAnsi" w:hAnsiTheme="minorHAnsi" w:cstheme="minorHAnsi"/>
          <w:color w:val="252525"/>
        </w:rPr>
        <w:t xml:space="preserve"> τα </w:t>
      </w:r>
      <w:r w:rsidR="0092025F" w:rsidRPr="00114887">
        <w:rPr>
          <w:rFonts w:asciiTheme="minorHAnsi" w:hAnsiTheme="minorHAnsi" w:cstheme="minorHAnsi"/>
          <w:color w:val="252525"/>
        </w:rPr>
        <w:t>τέσσερα</w:t>
      </w:r>
      <w:r w:rsidR="00121010" w:rsidRPr="00114887">
        <w:rPr>
          <w:rFonts w:asciiTheme="minorHAnsi" w:hAnsiTheme="minorHAnsi" w:cstheme="minorHAnsi"/>
          <w:color w:val="252525"/>
        </w:rPr>
        <w:t xml:space="preserve"> (4). </w:t>
      </w:r>
    </w:p>
    <w:p w:rsidR="00121010" w:rsidRPr="00114887" w:rsidRDefault="00D5288B" w:rsidP="00114887">
      <w:pPr>
        <w:pStyle w:val="NormalWeb"/>
        <w:shd w:val="clear" w:color="auto" w:fill="FFFFFF"/>
        <w:spacing w:before="192" w:beforeAutospacing="0" w:after="192" w:afterAutospacing="0"/>
        <w:jc w:val="both"/>
        <w:rPr>
          <w:rFonts w:asciiTheme="minorHAnsi" w:hAnsiTheme="minorHAnsi" w:cstheme="minorHAnsi"/>
          <w:color w:val="252525"/>
        </w:rPr>
      </w:pPr>
      <w:r>
        <w:rPr>
          <w:rFonts w:asciiTheme="minorHAnsi" w:hAnsiTheme="minorHAnsi" w:cstheme="minorHAnsi"/>
          <w:color w:val="252525"/>
        </w:rPr>
        <w:lastRenderedPageBreak/>
        <w:t xml:space="preserve">- </w:t>
      </w:r>
      <w:r w:rsidR="00121010" w:rsidRPr="00114887">
        <w:rPr>
          <w:rFonts w:asciiTheme="minorHAnsi" w:hAnsiTheme="minorHAnsi" w:cstheme="minorHAnsi"/>
          <w:color w:val="252525"/>
        </w:rPr>
        <w:t xml:space="preserve">Αν ο </w:t>
      </w:r>
      <w:r w:rsidR="0092025F" w:rsidRPr="00114887">
        <w:rPr>
          <w:rFonts w:asciiTheme="minorHAnsi" w:hAnsiTheme="minorHAnsi" w:cstheme="minorHAnsi"/>
          <w:color w:val="252525"/>
        </w:rPr>
        <w:t>μαθητής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έχει</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βαθμό</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ετήσιας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επίδοσης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μικρότερο</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δέκα</w:t>
      </w:r>
      <w:r w:rsidR="00121010" w:rsidRPr="00114887">
        <w:rPr>
          <w:rFonts w:asciiTheme="minorHAnsi" w:hAnsiTheme="minorHAnsi" w:cstheme="minorHAnsi"/>
          <w:color w:val="252525"/>
        </w:rPr>
        <w:t xml:space="preserve"> (10) σε </w:t>
      </w:r>
      <w:r w:rsidR="0092025F" w:rsidRPr="00114887">
        <w:rPr>
          <w:rFonts w:asciiTheme="minorHAnsi" w:hAnsiTheme="minorHAnsi" w:cstheme="minorHAnsi"/>
          <w:color w:val="252525"/>
        </w:rPr>
        <w:t>περισσότερα</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τέσσερα</w:t>
      </w:r>
      <w:r w:rsidR="00121010" w:rsidRPr="00114887">
        <w:rPr>
          <w:rFonts w:asciiTheme="minorHAnsi" w:hAnsiTheme="minorHAnsi" w:cstheme="minorHAnsi"/>
          <w:color w:val="252525"/>
        </w:rPr>
        <w:t xml:space="preserve"> (4) </w:t>
      </w:r>
      <w:r w:rsidR="0092025F" w:rsidRPr="00114887">
        <w:rPr>
          <w:rFonts w:asciiTheme="minorHAnsi" w:hAnsiTheme="minorHAnsi" w:cstheme="minorHAnsi"/>
          <w:color w:val="252525"/>
        </w:rPr>
        <w:t>μαθήματα</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τότε</w:t>
      </w:r>
      <w:r w:rsidR="00121010" w:rsidRPr="00114887">
        <w:rPr>
          <w:rFonts w:asciiTheme="minorHAnsi" w:hAnsiTheme="minorHAnsi" w:cstheme="minorHAnsi"/>
          <w:color w:val="252525"/>
        </w:rPr>
        <w:t xml:space="preserve"> δεν </w:t>
      </w:r>
      <w:r w:rsidR="0092025F">
        <w:rPr>
          <w:rFonts w:asciiTheme="minorHAnsi" w:hAnsiTheme="minorHAnsi" w:cstheme="minorHAnsi"/>
          <w:color w:val="252525"/>
        </w:rPr>
        <w:t>κρί</w:t>
      </w:r>
      <w:r w:rsidR="0092025F" w:rsidRPr="00114887">
        <w:rPr>
          <w:rFonts w:asciiTheme="minorHAnsi" w:hAnsiTheme="minorHAnsi" w:cstheme="minorHAnsi"/>
          <w:color w:val="252525"/>
        </w:rPr>
        <w:t>νεται</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άξιος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προαγωγής</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ή</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απόλυσης</w:t>
      </w:r>
      <w:r w:rsidR="00121010" w:rsidRPr="00114887">
        <w:rPr>
          <w:rFonts w:asciiTheme="minorHAnsi" w:hAnsiTheme="minorHAnsi" w:cstheme="minorHAnsi"/>
          <w:color w:val="252525"/>
        </w:rPr>
        <w:t xml:space="preserve">, δεν </w:t>
      </w:r>
      <w:r w:rsidR="0092025F" w:rsidRPr="00114887">
        <w:rPr>
          <w:rFonts w:asciiTheme="minorHAnsi" w:hAnsiTheme="minorHAnsi" w:cstheme="minorHAnsi"/>
          <w:color w:val="252525"/>
        </w:rPr>
        <w:t>παραπέμπεται</w:t>
      </w:r>
      <w:r w:rsidR="00121010" w:rsidRPr="00114887">
        <w:rPr>
          <w:rFonts w:asciiTheme="minorHAnsi" w:hAnsiTheme="minorHAnsi" w:cstheme="minorHAnsi"/>
          <w:color w:val="252525"/>
        </w:rPr>
        <w:t xml:space="preserve"> σε </w:t>
      </w:r>
      <w:r w:rsidR="0092025F" w:rsidRPr="00114887">
        <w:rPr>
          <w:rFonts w:asciiTheme="minorHAnsi" w:hAnsiTheme="minorHAnsi" w:cstheme="minorHAnsi"/>
          <w:color w:val="252525"/>
        </w:rPr>
        <w:t>επαναληπτική</w:t>
      </w:r>
      <w:r w:rsidR="00121010"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εξέταση</w:t>
      </w:r>
      <w:r w:rsidR="00121010" w:rsidRPr="00114887">
        <w:rPr>
          <w:rFonts w:asciiTheme="minorHAnsi" w:hAnsiTheme="minorHAnsi" w:cstheme="minorHAnsi"/>
          <w:color w:val="252525"/>
        </w:rPr>
        <w:t xml:space="preserve"> και </w:t>
      </w:r>
      <w:r w:rsidR="0092025F" w:rsidRPr="00114887">
        <w:rPr>
          <w:rFonts w:asciiTheme="minorHAnsi" w:hAnsiTheme="minorHAnsi" w:cstheme="minorHAnsi"/>
          <w:color w:val="252525"/>
        </w:rPr>
        <w:t>επαναλαμβάνει</w:t>
      </w:r>
      <w:r w:rsidR="00121010" w:rsidRPr="00114887">
        <w:rPr>
          <w:rFonts w:asciiTheme="minorHAnsi" w:hAnsiTheme="minorHAnsi" w:cstheme="minorHAnsi"/>
          <w:color w:val="252525"/>
        </w:rPr>
        <w:t xml:space="preserve"> την </w:t>
      </w:r>
      <w:r w:rsidR="0092025F" w:rsidRPr="00114887">
        <w:rPr>
          <w:rFonts w:asciiTheme="minorHAnsi" w:hAnsiTheme="minorHAnsi" w:cstheme="minorHAnsi"/>
          <w:color w:val="252525"/>
        </w:rPr>
        <w:t>τάξη</w:t>
      </w:r>
      <w:r w:rsidR="00121010" w:rsidRPr="00114887">
        <w:rPr>
          <w:rFonts w:asciiTheme="minorHAnsi" w:hAnsiTheme="minorHAnsi" w:cstheme="minorHAnsi"/>
          <w:color w:val="252525"/>
        </w:rPr>
        <w:t>.</w:t>
      </w:r>
    </w:p>
    <w:p w:rsidR="00121010" w:rsidRPr="00114887"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Για τα </w:t>
      </w:r>
      <w:r w:rsidR="0092025F" w:rsidRPr="00114887">
        <w:rPr>
          <w:rFonts w:asciiTheme="minorHAnsi" w:hAnsiTheme="minorHAnsi" w:cstheme="minorHAnsi"/>
          <w:color w:val="252525"/>
        </w:rPr>
        <w:t>μαθήματα</w:t>
      </w:r>
      <w:r w:rsidRPr="00114887">
        <w:rPr>
          <w:rFonts w:asciiTheme="minorHAnsi" w:hAnsiTheme="minorHAnsi" w:cstheme="minorHAnsi"/>
          <w:color w:val="252525"/>
        </w:rPr>
        <w:t xml:space="preserve"> της </w:t>
      </w:r>
      <w:r w:rsidR="0092025F" w:rsidRPr="00D5288B">
        <w:rPr>
          <w:rFonts w:asciiTheme="minorHAnsi" w:hAnsiTheme="minorHAnsi" w:cstheme="minorHAnsi"/>
          <w:b/>
          <w:color w:val="252525"/>
        </w:rPr>
        <w:t>Ομάδας</w:t>
      </w:r>
      <w:r w:rsidR="00114887" w:rsidRPr="00D5288B">
        <w:rPr>
          <w:rFonts w:asciiTheme="minorHAnsi" w:hAnsiTheme="minorHAnsi" w:cstheme="minorHAnsi"/>
          <w:b/>
          <w:color w:val="252525"/>
        </w:rPr>
        <w:t xml:space="preserve"> Α</w:t>
      </w:r>
      <w:r w:rsidR="00114887" w:rsidRPr="00114887">
        <w:rPr>
          <w:rFonts w:asciiTheme="minorHAnsi" w:hAnsiTheme="minorHAnsi" w:cstheme="minorHAnsi"/>
          <w:color w:val="252525"/>
        </w:rPr>
        <w:t xml:space="preserve">′ </w:t>
      </w:r>
      <w:r w:rsidRPr="00114887">
        <w:rPr>
          <w:rFonts w:asciiTheme="minorHAnsi" w:hAnsiTheme="minorHAnsi" w:cstheme="minorHAnsi"/>
          <w:color w:val="252525"/>
        </w:rPr>
        <w:t xml:space="preserve">οι </w:t>
      </w:r>
      <w:r w:rsidR="0092025F" w:rsidRPr="00114887">
        <w:rPr>
          <w:rFonts w:asciiTheme="minorHAnsi" w:hAnsiTheme="minorHAnsi" w:cstheme="minorHAnsi"/>
          <w:color w:val="252525"/>
        </w:rPr>
        <w:t>επαναληπτικές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εξετάσεις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είναι</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προφορικές</w:t>
      </w:r>
      <w:r w:rsidRPr="00114887">
        <w:rPr>
          <w:rFonts w:asciiTheme="minorHAnsi" w:hAnsiTheme="minorHAnsi" w:cstheme="minorHAnsi"/>
          <w:color w:val="252525"/>
        </w:rPr>
        <w:t xml:space="preserve"> και </w:t>
      </w:r>
      <w:r w:rsidR="0092025F" w:rsidRPr="00114887">
        <w:rPr>
          <w:rFonts w:asciiTheme="minorHAnsi" w:hAnsiTheme="minorHAnsi" w:cstheme="minorHAnsi"/>
          <w:color w:val="252525"/>
        </w:rPr>
        <w:t>γραπτές</w:t>
      </w:r>
      <w:r w:rsidRPr="00114887">
        <w:rPr>
          <w:rFonts w:asciiTheme="minorHAnsi" w:hAnsiTheme="minorHAnsi" w:cstheme="minorHAnsi"/>
          <w:color w:val="252525"/>
        </w:rPr>
        <w:t xml:space="preserve">. Η </w:t>
      </w:r>
      <w:r w:rsidR="0092025F" w:rsidRPr="00114887">
        <w:rPr>
          <w:rFonts w:asciiTheme="minorHAnsi" w:hAnsiTheme="minorHAnsi" w:cstheme="minorHAnsi"/>
          <w:color w:val="252525"/>
        </w:rPr>
        <w:t>προφορική</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εξέταση</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προηγείται</w:t>
      </w:r>
      <w:r w:rsidRPr="00114887">
        <w:rPr>
          <w:rFonts w:asciiTheme="minorHAnsi" w:hAnsiTheme="minorHAnsi" w:cstheme="minorHAnsi"/>
          <w:color w:val="252525"/>
        </w:rPr>
        <w:t xml:space="preserve"> της </w:t>
      </w:r>
      <w:r w:rsidR="0092025F" w:rsidRPr="00114887">
        <w:rPr>
          <w:rFonts w:asciiTheme="minorHAnsi" w:hAnsiTheme="minorHAnsi" w:cstheme="minorHAnsi"/>
          <w:color w:val="252525"/>
        </w:rPr>
        <w:t>γραπτής</w:t>
      </w:r>
      <w:r w:rsidRPr="00114887">
        <w:rPr>
          <w:rFonts w:asciiTheme="minorHAnsi" w:hAnsiTheme="minorHAnsi" w:cstheme="minorHAnsi"/>
          <w:color w:val="252525"/>
        </w:rPr>
        <w:t>.</w:t>
      </w:r>
    </w:p>
    <w:p w:rsidR="00121010" w:rsidRPr="00114887" w:rsidRDefault="00121010" w:rsidP="00114887">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Για τα </w:t>
      </w:r>
      <w:r w:rsidR="0092025F" w:rsidRPr="00114887">
        <w:rPr>
          <w:rFonts w:asciiTheme="minorHAnsi" w:hAnsiTheme="minorHAnsi" w:cstheme="minorHAnsi"/>
          <w:color w:val="252525"/>
        </w:rPr>
        <w:t>μαθήματα</w:t>
      </w:r>
      <w:r w:rsidRPr="00114887">
        <w:rPr>
          <w:rFonts w:asciiTheme="minorHAnsi" w:hAnsiTheme="minorHAnsi" w:cstheme="minorHAnsi"/>
          <w:color w:val="252525"/>
        </w:rPr>
        <w:t xml:space="preserve"> της </w:t>
      </w:r>
      <w:r w:rsidR="0092025F" w:rsidRPr="00D5288B">
        <w:rPr>
          <w:rFonts w:asciiTheme="minorHAnsi" w:hAnsiTheme="minorHAnsi" w:cstheme="minorHAnsi"/>
          <w:b/>
          <w:color w:val="252525"/>
        </w:rPr>
        <w:t>Ομάδας</w:t>
      </w:r>
      <w:r w:rsidR="00114887" w:rsidRPr="00D5288B">
        <w:rPr>
          <w:rFonts w:asciiTheme="minorHAnsi" w:hAnsiTheme="minorHAnsi" w:cstheme="minorHAnsi"/>
          <w:b/>
          <w:color w:val="252525"/>
        </w:rPr>
        <w:t xml:space="preserve"> Β</w:t>
      </w:r>
      <w:r w:rsidR="00114887" w:rsidRPr="00114887">
        <w:rPr>
          <w:rFonts w:asciiTheme="minorHAnsi" w:hAnsiTheme="minorHAnsi" w:cstheme="minorHAnsi"/>
          <w:color w:val="252525"/>
        </w:rPr>
        <w:t xml:space="preserve">′ και της </w:t>
      </w:r>
      <w:r w:rsidR="0092025F" w:rsidRPr="00D5288B">
        <w:rPr>
          <w:rFonts w:asciiTheme="minorHAnsi" w:hAnsiTheme="minorHAnsi" w:cstheme="minorHAnsi"/>
          <w:b/>
          <w:color w:val="252525"/>
        </w:rPr>
        <w:t>Ομάδας</w:t>
      </w:r>
      <w:r w:rsidR="00114887" w:rsidRPr="00D5288B">
        <w:rPr>
          <w:rFonts w:asciiTheme="minorHAnsi" w:hAnsiTheme="minorHAnsi" w:cstheme="minorHAnsi"/>
          <w:b/>
          <w:color w:val="252525"/>
        </w:rPr>
        <w:t xml:space="preserve"> Γ</w:t>
      </w:r>
      <w:r w:rsidR="00114887" w:rsidRPr="00114887">
        <w:rPr>
          <w:rFonts w:asciiTheme="minorHAnsi" w:hAnsiTheme="minorHAnsi" w:cstheme="minorHAnsi"/>
          <w:color w:val="252525"/>
        </w:rPr>
        <w:t xml:space="preserve">′ </w:t>
      </w:r>
      <w:r w:rsidRPr="00114887">
        <w:rPr>
          <w:rFonts w:asciiTheme="minorHAnsi" w:hAnsiTheme="minorHAnsi" w:cstheme="minorHAnsi"/>
          <w:color w:val="252525"/>
        </w:rPr>
        <w:t xml:space="preserve">οι </w:t>
      </w:r>
      <w:r w:rsidR="0092025F" w:rsidRPr="00114887">
        <w:rPr>
          <w:rFonts w:asciiTheme="minorHAnsi" w:hAnsiTheme="minorHAnsi" w:cstheme="minorHAnsi"/>
          <w:color w:val="252525"/>
        </w:rPr>
        <w:t>επαναληπτικές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εξετάσεις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είναι</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προφορικές</w:t>
      </w:r>
      <w:r w:rsidRPr="00114887">
        <w:rPr>
          <w:rFonts w:asciiTheme="minorHAnsi" w:hAnsiTheme="minorHAnsi" w:cstheme="minorHAnsi"/>
          <w:color w:val="252525"/>
        </w:rPr>
        <w:t xml:space="preserve">. </w:t>
      </w:r>
    </w:p>
    <w:p w:rsidR="002B35A3" w:rsidRPr="0054479D" w:rsidRDefault="00121010" w:rsidP="0054479D">
      <w:pPr>
        <w:pStyle w:val="NormalWeb"/>
        <w:shd w:val="clear" w:color="auto" w:fill="FFFFFF"/>
        <w:spacing w:before="192" w:beforeAutospacing="0" w:after="192" w:afterAutospacing="0"/>
        <w:jc w:val="both"/>
        <w:rPr>
          <w:rFonts w:asciiTheme="minorHAnsi" w:hAnsiTheme="minorHAnsi" w:cstheme="minorHAnsi"/>
          <w:color w:val="252525"/>
        </w:rPr>
      </w:pPr>
      <w:r w:rsidRPr="00114887">
        <w:rPr>
          <w:rFonts w:asciiTheme="minorHAnsi" w:hAnsiTheme="minorHAnsi" w:cstheme="minorHAnsi"/>
          <w:color w:val="252525"/>
        </w:rPr>
        <w:t xml:space="preserve">Αν και </w:t>
      </w:r>
      <w:r w:rsidR="0092025F" w:rsidRPr="00114887">
        <w:rPr>
          <w:rFonts w:asciiTheme="minorHAnsi" w:hAnsiTheme="minorHAnsi" w:cstheme="minorHAnsi"/>
          <w:color w:val="252525"/>
        </w:rPr>
        <w:t>μετά</w:t>
      </w:r>
      <w:r w:rsidRPr="00114887">
        <w:rPr>
          <w:rFonts w:asciiTheme="minorHAnsi" w:hAnsiTheme="minorHAnsi" w:cstheme="minorHAnsi"/>
          <w:color w:val="252525"/>
        </w:rPr>
        <w:t xml:space="preserve"> τις </w:t>
      </w:r>
      <w:r w:rsidR="0092025F" w:rsidRPr="00114887">
        <w:rPr>
          <w:rFonts w:asciiTheme="minorHAnsi" w:hAnsiTheme="minorHAnsi" w:cstheme="minorHAnsi"/>
          <w:color w:val="252525"/>
        </w:rPr>
        <w:t>επαναληπτικές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εξετάσεις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μαθητής</w:t>
      </w:r>
      <w:r w:rsidRPr="00114887">
        <w:rPr>
          <w:rFonts w:asciiTheme="minorHAnsi" w:hAnsiTheme="minorHAnsi" w:cstheme="minorHAnsi"/>
          <w:color w:val="252525"/>
        </w:rPr>
        <w:t xml:space="preserve"> της Α′ και Β′ </w:t>
      </w:r>
      <w:r w:rsidR="0092025F" w:rsidRPr="00114887">
        <w:rPr>
          <w:rFonts w:asciiTheme="minorHAnsi" w:hAnsiTheme="minorHAnsi" w:cstheme="minorHAnsi"/>
          <w:color w:val="252525"/>
        </w:rPr>
        <w:t>τάξης</w:t>
      </w:r>
      <w:r w:rsidRPr="00114887">
        <w:rPr>
          <w:rFonts w:asciiTheme="minorHAnsi" w:hAnsiTheme="minorHAnsi" w:cstheme="minorHAnsi"/>
          <w:color w:val="252525"/>
        </w:rPr>
        <w:t xml:space="preserve"> δεν </w:t>
      </w:r>
      <w:r w:rsidR="0092025F" w:rsidRPr="00114887">
        <w:rPr>
          <w:rFonts w:asciiTheme="minorHAnsi" w:hAnsiTheme="minorHAnsi" w:cstheme="minorHAnsi"/>
          <w:color w:val="252525"/>
        </w:rPr>
        <w:t>κριθεί</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άξιος</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προαγωγής</w:t>
      </w:r>
      <w:r w:rsidRPr="00114887">
        <w:rPr>
          <w:rFonts w:asciiTheme="minorHAnsi" w:hAnsiTheme="minorHAnsi" w:cstheme="minorHAnsi"/>
          <w:color w:val="252525"/>
        </w:rPr>
        <w:t xml:space="preserve"> </w:t>
      </w:r>
      <w:r w:rsidR="00D5288B" w:rsidRPr="00114887">
        <w:rPr>
          <w:rFonts w:asciiTheme="minorHAnsi" w:hAnsiTheme="minorHAnsi" w:cstheme="minorHAnsi"/>
          <w:color w:val="252525"/>
        </w:rPr>
        <w:t>ή</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μαθητής</w:t>
      </w:r>
      <w:r w:rsidRPr="00114887">
        <w:rPr>
          <w:rFonts w:asciiTheme="minorHAnsi" w:hAnsiTheme="minorHAnsi" w:cstheme="minorHAnsi"/>
          <w:color w:val="252525"/>
        </w:rPr>
        <w:t xml:space="preserve"> της Γ′ </w:t>
      </w:r>
      <w:r w:rsidR="0092025F" w:rsidRPr="00114887">
        <w:rPr>
          <w:rFonts w:asciiTheme="minorHAnsi" w:hAnsiTheme="minorHAnsi" w:cstheme="minorHAnsi"/>
          <w:color w:val="252525"/>
        </w:rPr>
        <w:t>τάξης</w:t>
      </w:r>
      <w:r w:rsidRPr="00114887">
        <w:rPr>
          <w:rFonts w:asciiTheme="minorHAnsi" w:hAnsiTheme="minorHAnsi" w:cstheme="minorHAnsi"/>
          <w:color w:val="252525"/>
        </w:rPr>
        <w:t xml:space="preserve"> δεν </w:t>
      </w:r>
      <w:r w:rsidR="0092025F" w:rsidRPr="00114887">
        <w:rPr>
          <w:rFonts w:asciiTheme="minorHAnsi" w:hAnsiTheme="minorHAnsi" w:cstheme="minorHAnsi"/>
          <w:color w:val="252525"/>
        </w:rPr>
        <w:t>κριθεί</w:t>
      </w:r>
      <w:r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άξιος</w:t>
      </w:r>
      <w:r w:rsidR="00114887"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απόλυσης</w:t>
      </w:r>
      <w:r w:rsidR="00114887" w:rsidRPr="00114887">
        <w:rPr>
          <w:rFonts w:asciiTheme="minorHAnsi" w:hAnsiTheme="minorHAnsi" w:cstheme="minorHAnsi"/>
          <w:color w:val="252525"/>
        </w:rPr>
        <w:t xml:space="preserve"> </w:t>
      </w:r>
      <w:r w:rsidR="0092025F" w:rsidRPr="00114887">
        <w:rPr>
          <w:rFonts w:asciiTheme="minorHAnsi" w:hAnsiTheme="minorHAnsi" w:cstheme="minorHAnsi"/>
          <w:color w:val="252525"/>
        </w:rPr>
        <w:t>επαναλαμβάνει</w:t>
      </w:r>
      <w:r w:rsidR="00114887" w:rsidRPr="00114887">
        <w:rPr>
          <w:rFonts w:asciiTheme="minorHAnsi" w:hAnsiTheme="minorHAnsi" w:cstheme="minorHAnsi"/>
          <w:color w:val="252525"/>
        </w:rPr>
        <w:t xml:space="preserve"> την </w:t>
      </w:r>
      <w:r w:rsidR="0092025F" w:rsidRPr="00114887">
        <w:rPr>
          <w:rFonts w:asciiTheme="minorHAnsi" w:hAnsiTheme="minorHAnsi" w:cstheme="minorHAnsi"/>
          <w:color w:val="252525"/>
        </w:rPr>
        <w:t>τάξη</w:t>
      </w:r>
      <w:r w:rsidR="0054479D">
        <w:rPr>
          <w:rFonts w:asciiTheme="minorHAnsi" w:hAnsiTheme="minorHAnsi" w:cstheme="minorHAnsi"/>
          <w:color w:val="252525"/>
        </w:rPr>
        <w:t>.</w:t>
      </w:r>
    </w:p>
    <w:p w:rsidR="002D5DAF" w:rsidRPr="0092025F" w:rsidRDefault="00DC4F58" w:rsidP="0092025F">
      <w:pPr>
        <w:pStyle w:val="ListParagraph"/>
        <w:numPr>
          <w:ilvl w:val="0"/>
          <w:numId w:val="3"/>
        </w:numPr>
        <w:jc w:val="both"/>
        <w:rPr>
          <w:rFonts w:cstheme="minorHAnsi"/>
          <w:b/>
          <w:sz w:val="28"/>
          <w:szCs w:val="28"/>
        </w:rPr>
      </w:pPr>
      <w:r w:rsidRPr="0092025F">
        <w:rPr>
          <w:rFonts w:cstheme="minorHAnsi"/>
          <w:b/>
          <w:sz w:val="28"/>
          <w:szCs w:val="28"/>
        </w:rPr>
        <w:t>Απουσίες</w:t>
      </w:r>
    </w:p>
    <w:p w:rsidR="00DC4F58" w:rsidRDefault="00DC4F58" w:rsidP="00114887">
      <w:pPr>
        <w:jc w:val="both"/>
        <w:rPr>
          <w:rFonts w:cstheme="minorHAnsi"/>
          <w:sz w:val="24"/>
          <w:szCs w:val="24"/>
        </w:rPr>
      </w:pPr>
      <w:r>
        <w:rPr>
          <w:rFonts w:cstheme="minorHAnsi"/>
          <w:sz w:val="24"/>
          <w:szCs w:val="24"/>
        </w:rPr>
        <w:t>Η προαγωγή και η απόλυση των μαθητών των Γυμνασίων εξαρτάται εκτός από την επίδοσή τους και από την τακτική τους φοίτηση στο σχολείο κατά τη διάρκεια του διδακτικού έτους.</w:t>
      </w:r>
    </w:p>
    <w:p w:rsidR="00DC4F58" w:rsidRDefault="00DC4F58" w:rsidP="00114887">
      <w:pPr>
        <w:jc w:val="both"/>
        <w:rPr>
          <w:rFonts w:cstheme="minorHAnsi"/>
          <w:sz w:val="24"/>
          <w:szCs w:val="24"/>
        </w:rPr>
      </w:pPr>
      <w:r>
        <w:rPr>
          <w:rFonts w:cstheme="minorHAnsi"/>
          <w:sz w:val="24"/>
          <w:szCs w:val="24"/>
        </w:rPr>
        <w:t>Η φοίτηση χαρακτηρίζεται επαρκής ή ανεπαρκής με βάση το γενικό σύνολο των απουσιών.</w:t>
      </w:r>
    </w:p>
    <w:p w:rsidR="00DC4F58" w:rsidRDefault="00DC4F58" w:rsidP="00114887">
      <w:pPr>
        <w:jc w:val="both"/>
        <w:rPr>
          <w:rFonts w:cstheme="minorHAnsi"/>
          <w:sz w:val="24"/>
          <w:szCs w:val="24"/>
        </w:rPr>
      </w:pPr>
      <w:r>
        <w:rPr>
          <w:rFonts w:cstheme="minorHAnsi"/>
          <w:sz w:val="24"/>
          <w:szCs w:val="24"/>
        </w:rPr>
        <w:t>Οι απουσίες αριθμούνται ανά μία για κάθε διδακτική ώρα.</w:t>
      </w:r>
    </w:p>
    <w:p w:rsidR="0092025F" w:rsidRDefault="00DC4F58" w:rsidP="00114887">
      <w:pPr>
        <w:jc w:val="both"/>
        <w:rPr>
          <w:rFonts w:cstheme="minorHAnsi"/>
          <w:sz w:val="24"/>
          <w:szCs w:val="24"/>
        </w:rPr>
      </w:pPr>
      <w:r w:rsidRPr="0092025F">
        <w:rPr>
          <w:rFonts w:cstheme="minorHAnsi"/>
          <w:b/>
          <w:sz w:val="24"/>
          <w:szCs w:val="24"/>
        </w:rPr>
        <w:t>Επαρκής</w:t>
      </w:r>
      <w:r>
        <w:rPr>
          <w:rFonts w:cstheme="minorHAnsi"/>
          <w:sz w:val="24"/>
          <w:szCs w:val="24"/>
        </w:rPr>
        <w:t xml:space="preserve"> χαρακτηρίζεται η φοίτηση μαθητών/τριών εφόσον το σύνολο των απουσιών δεν υπερβαίνει τις </w:t>
      </w:r>
      <w:r w:rsidRPr="0092025F">
        <w:rPr>
          <w:rFonts w:cstheme="minorHAnsi"/>
          <w:b/>
          <w:sz w:val="24"/>
          <w:szCs w:val="24"/>
        </w:rPr>
        <w:t>114</w:t>
      </w:r>
      <w:r>
        <w:rPr>
          <w:rFonts w:cstheme="minorHAnsi"/>
          <w:sz w:val="24"/>
          <w:szCs w:val="24"/>
        </w:rPr>
        <w:t xml:space="preserve">. </w:t>
      </w:r>
    </w:p>
    <w:p w:rsidR="00E16F4C" w:rsidRDefault="00DC4F58" w:rsidP="00114887">
      <w:pPr>
        <w:jc w:val="both"/>
        <w:rPr>
          <w:rFonts w:cstheme="minorHAnsi"/>
          <w:sz w:val="24"/>
          <w:szCs w:val="24"/>
        </w:rPr>
      </w:pPr>
      <w:r w:rsidRPr="0092025F">
        <w:rPr>
          <w:rFonts w:cstheme="minorHAnsi"/>
          <w:b/>
          <w:sz w:val="24"/>
          <w:szCs w:val="24"/>
        </w:rPr>
        <w:t>Ανεπαρκής</w:t>
      </w:r>
      <w:r>
        <w:rPr>
          <w:rFonts w:cstheme="minorHAnsi"/>
          <w:sz w:val="24"/>
          <w:szCs w:val="24"/>
        </w:rPr>
        <w:t xml:space="preserve"> χαρακτηρίζεται η φοίτηση</w:t>
      </w:r>
      <w:r w:rsidR="00E16F4C">
        <w:rPr>
          <w:rFonts w:cstheme="minorHAnsi"/>
          <w:sz w:val="24"/>
          <w:szCs w:val="24"/>
        </w:rPr>
        <w:t xml:space="preserve"> μαθητή/</w:t>
      </w:r>
      <w:proofErr w:type="spellStart"/>
      <w:r w:rsidR="00E16F4C">
        <w:rPr>
          <w:rFonts w:cstheme="minorHAnsi"/>
          <w:sz w:val="24"/>
          <w:szCs w:val="24"/>
        </w:rPr>
        <w:t>τριας</w:t>
      </w:r>
      <w:proofErr w:type="spellEnd"/>
      <w:r w:rsidR="00E16F4C">
        <w:rPr>
          <w:rFonts w:cstheme="minorHAnsi"/>
          <w:sz w:val="24"/>
          <w:szCs w:val="24"/>
        </w:rPr>
        <w:t xml:space="preserve">  που σημείωσε πάνω από 114 απουσίες. Στην περίπτωση αυτή ο μαθητής/</w:t>
      </w:r>
      <w:proofErr w:type="spellStart"/>
      <w:r w:rsidR="00E16F4C">
        <w:rPr>
          <w:rFonts w:cstheme="minorHAnsi"/>
          <w:sz w:val="24"/>
          <w:szCs w:val="24"/>
        </w:rPr>
        <w:t>τρια</w:t>
      </w:r>
      <w:proofErr w:type="spellEnd"/>
      <w:r w:rsidR="00E16F4C">
        <w:rPr>
          <w:rFonts w:cstheme="minorHAnsi"/>
          <w:sz w:val="24"/>
          <w:szCs w:val="24"/>
        </w:rPr>
        <w:t xml:space="preserve"> επαναλαμβάνει την τάξη. </w:t>
      </w:r>
    </w:p>
    <w:p w:rsidR="0054479D" w:rsidRPr="000A6D05" w:rsidRDefault="00E16F4C" w:rsidP="000A6D05">
      <w:pPr>
        <w:jc w:val="both"/>
        <w:rPr>
          <w:rFonts w:cstheme="minorHAnsi"/>
          <w:sz w:val="24"/>
          <w:szCs w:val="24"/>
        </w:rPr>
      </w:pPr>
      <w:r>
        <w:rPr>
          <w:rFonts w:cstheme="minorHAnsi"/>
          <w:sz w:val="24"/>
          <w:szCs w:val="24"/>
        </w:rPr>
        <w:t xml:space="preserve">Οι γονείς – κηδεμόνες των μαθητών/τριών που απουσιάζουν από το σχολείο οφείλουν να γνωστοποιούν τους λόγους απουσίας του παιδιού. </w:t>
      </w:r>
    </w:p>
    <w:p w:rsidR="000B1B63" w:rsidRPr="0092025F" w:rsidRDefault="000B1B63" w:rsidP="0092025F">
      <w:pPr>
        <w:pStyle w:val="ListParagraph"/>
        <w:numPr>
          <w:ilvl w:val="0"/>
          <w:numId w:val="3"/>
        </w:numPr>
        <w:jc w:val="both"/>
        <w:rPr>
          <w:b/>
          <w:noProof/>
          <w:sz w:val="28"/>
          <w:szCs w:val="28"/>
          <w:lang w:eastAsia="el-GR"/>
        </w:rPr>
      </w:pPr>
      <w:r w:rsidRPr="0092025F">
        <w:rPr>
          <w:b/>
          <w:noProof/>
          <w:sz w:val="28"/>
          <w:szCs w:val="28"/>
          <w:lang w:eastAsia="el-GR"/>
        </w:rPr>
        <w:t>Χρήση μάσκας</w:t>
      </w:r>
    </w:p>
    <w:p w:rsidR="0092025F" w:rsidRDefault="00AC504F" w:rsidP="00114887">
      <w:pPr>
        <w:jc w:val="both"/>
        <w:rPr>
          <w:noProof/>
          <w:lang w:eastAsia="el-GR"/>
        </w:rPr>
      </w:pPr>
      <w:r>
        <w:rPr>
          <w:noProof/>
          <w:lang w:eastAsia="el-GR"/>
        </w:rPr>
        <w:t xml:space="preserve">Σύμφωνα με την απόφαση αριθμ. Δ1α/ΓΠ.οικ.55339/8-9-2020, για τη λειτουργία των σχολείων και τα μέτρα αποφυγής διάδοσης του κορωνοϊού, </w:t>
      </w:r>
      <w:r w:rsidR="000B1B63">
        <w:rPr>
          <w:noProof/>
          <w:lang w:eastAsia="el-GR"/>
        </w:rPr>
        <w:t xml:space="preserve">είναι </w:t>
      </w:r>
      <w:r w:rsidR="000B1B63" w:rsidRPr="00AC504F">
        <w:rPr>
          <w:b/>
          <w:noProof/>
          <w:lang w:eastAsia="el-GR"/>
        </w:rPr>
        <w:t>υποχρεωτική η χρήση μάσκας</w:t>
      </w:r>
      <w:r w:rsidR="000B1B63">
        <w:rPr>
          <w:noProof/>
          <w:lang w:eastAsia="el-GR"/>
        </w:rPr>
        <w:t xml:space="preserve"> σε όλους τους εσωτερικούς χώρους του σχολείου</w:t>
      </w:r>
      <w:r>
        <w:rPr>
          <w:noProof/>
          <w:lang w:eastAsia="el-GR"/>
        </w:rPr>
        <w:t xml:space="preserve"> για καθηγητές,</w:t>
      </w:r>
      <w:r w:rsidR="000B1B63">
        <w:rPr>
          <w:noProof/>
          <w:lang w:eastAsia="el-GR"/>
        </w:rPr>
        <w:t xml:space="preserve"> μαθητές</w:t>
      </w:r>
      <w:r>
        <w:rPr>
          <w:noProof/>
          <w:lang w:eastAsia="el-GR"/>
        </w:rPr>
        <w:t xml:space="preserve"> και το λοιπό προσωπικό</w:t>
      </w:r>
      <w:r w:rsidR="000B1B63">
        <w:rPr>
          <w:noProof/>
          <w:lang w:eastAsia="el-GR"/>
        </w:rPr>
        <w:t xml:space="preserve">. Επίσης είναι υποχρεωτική η χρήση </w:t>
      </w:r>
      <w:r>
        <w:rPr>
          <w:noProof/>
          <w:lang w:eastAsia="el-GR"/>
        </w:rPr>
        <w:t>στους εξωτερικούς χώρους</w:t>
      </w:r>
      <w:r w:rsidR="000B1B63">
        <w:rPr>
          <w:noProof/>
          <w:lang w:eastAsia="el-GR"/>
        </w:rPr>
        <w:t>, όταν δεν μπορεί να τηρ</w:t>
      </w:r>
      <w:r>
        <w:rPr>
          <w:noProof/>
          <w:lang w:eastAsia="el-GR"/>
        </w:rPr>
        <w:t>ηθεί η απόσταση του 1,5 μέτρου (προσέλευση, αποχώρης, διαλείμματα, κυλικείο).</w:t>
      </w:r>
    </w:p>
    <w:p w:rsidR="000B1B63" w:rsidRDefault="000B1B63" w:rsidP="00114887">
      <w:pPr>
        <w:jc w:val="both"/>
        <w:rPr>
          <w:noProof/>
          <w:lang w:eastAsia="el-GR"/>
        </w:rPr>
      </w:pPr>
      <w:r>
        <w:rPr>
          <w:noProof/>
          <w:lang w:eastAsia="el-GR"/>
        </w:rPr>
        <w:t xml:space="preserve">Καλό θα είναι τα παιδιά να έχουν στην τσάντα τους μια δεύτερη μάσκα, γιατί το σχολείο δεν έχει τη δυνατότητα να παρέχει μάσκες. </w:t>
      </w:r>
    </w:p>
    <w:p w:rsidR="000B1B63" w:rsidRPr="0092025F" w:rsidRDefault="000B1B63" w:rsidP="0092025F">
      <w:pPr>
        <w:pStyle w:val="ListParagraph"/>
        <w:numPr>
          <w:ilvl w:val="0"/>
          <w:numId w:val="3"/>
        </w:numPr>
        <w:jc w:val="both"/>
        <w:rPr>
          <w:b/>
          <w:noProof/>
          <w:sz w:val="28"/>
          <w:szCs w:val="28"/>
          <w:lang w:eastAsia="el-GR"/>
        </w:rPr>
      </w:pPr>
      <w:r w:rsidRPr="0092025F">
        <w:rPr>
          <w:b/>
          <w:noProof/>
          <w:sz w:val="28"/>
          <w:szCs w:val="28"/>
          <w:lang w:eastAsia="el-GR"/>
        </w:rPr>
        <w:t>Απολύμανση χώρων</w:t>
      </w:r>
    </w:p>
    <w:p w:rsidR="000B1B63" w:rsidRDefault="000B1B63" w:rsidP="00114887">
      <w:pPr>
        <w:jc w:val="both"/>
        <w:rPr>
          <w:noProof/>
          <w:lang w:eastAsia="el-GR"/>
        </w:rPr>
      </w:pPr>
      <w:r>
        <w:rPr>
          <w:noProof/>
          <w:lang w:eastAsia="el-GR"/>
        </w:rPr>
        <w:t xml:space="preserve">Η απολύμανση των αιθουσών , των εργαστηρίων και των κοινόχρηστων χώρων του σχολείου γίνεται σε κάθε διάλειμμα και μετά το πέρας του ωραρίου από </w:t>
      </w:r>
      <w:r w:rsidRPr="0092025F">
        <w:rPr>
          <w:noProof/>
          <w:u w:val="single"/>
          <w:lang w:eastAsia="el-GR"/>
        </w:rPr>
        <w:t>δύο καθαρίστριες</w:t>
      </w:r>
      <w:r>
        <w:rPr>
          <w:noProof/>
          <w:lang w:eastAsia="el-GR"/>
        </w:rPr>
        <w:t>. Επίσης σε κάθε αίθουσα υπάρχει απολυμαντικό για τους μαθητές. Κατά τη διάρκεια των δια</w:t>
      </w:r>
      <w:r w:rsidR="00D00844">
        <w:rPr>
          <w:noProof/>
          <w:lang w:eastAsia="el-GR"/>
        </w:rPr>
        <w:t>λειμμάτων οι μαθητές δεν παραμένουν στις αίθουσες</w:t>
      </w:r>
      <w:r>
        <w:rPr>
          <w:noProof/>
          <w:lang w:eastAsia="el-GR"/>
        </w:rPr>
        <w:t xml:space="preserve"> και φροντίζουν να τοποθετούν τα πράγματά τους στην τσάντα τους για να διευκολύνουν τις καθαρίστριες να απολυμάνουν τα θρανία. </w:t>
      </w:r>
    </w:p>
    <w:p w:rsidR="0092025F" w:rsidRPr="0092025F" w:rsidRDefault="0092025F" w:rsidP="0092025F">
      <w:pPr>
        <w:pStyle w:val="ListParagraph"/>
        <w:numPr>
          <w:ilvl w:val="0"/>
          <w:numId w:val="3"/>
        </w:numPr>
        <w:jc w:val="both"/>
        <w:rPr>
          <w:b/>
          <w:noProof/>
          <w:sz w:val="28"/>
          <w:szCs w:val="28"/>
          <w:lang w:eastAsia="el-GR"/>
        </w:rPr>
      </w:pPr>
      <w:r>
        <w:rPr>
          <w:b/>
          <w:noProof/>
          <w:sz w:val="28"/>
          <w:szCs w:val="28"/>
          <w:lang w:eastAsia="el-GR"/>
        </w:rPr>
        <w:t xml:space="preserve">Οδηγίες ΕΟΔΥ για αντιμετώπιση περιστατικών </w:t>
      </w:r>
      <w:r>
        <w:rPr>
          <w:b/>
          <w:noProof/>
          <w:sz w:val="28"/>
          <w:szCs w:val="28"/>
          <w:lang w:val="en-US" w:eastAsia="el-GR"/>
        </w:rPr>
        <w:t>COVID</w:t>
      </w:r>
      <w:r w:rsidRPr="0092025F">
        <w:rPr>
          <w:b/>
          <w:noProof/>
          <w:sz w:val="28"/>
          <w:szCs w:val="28"/>
          <w:lang w:eastAsia="el-GR"/>
        </w:rPr>
        <w:t>-19</w:t>
      </w:r>
    </w:p>
    <w:p w:rsidR="00D00844" w:rsidRDefault="00D00844" w:rsidP="0092025F">
      <w:pPr>
        <w:jc w:val="both"/>
        <w:rPr>
          <w:noProof/>
          <w:lang w:eastAsia="el-GR"/>
        </w:rPr>
      </w:pPr>
      <w:r>
        <w:rPr>
          <w:noProof/>
          <w:lang w:eastAsia="el-GR"/>
        </w:rPr>
        <w:t xml:space="preserve">Σύμφωνα με τις οδηγίες του ΕΟΔΥ αν </w:t>
      </w:r>
      <w:r w:rsidR="00F50EAF">
        <w:rPr>
          <w:noProof/>
          <w:lang w:eastAsia="el-GR"/>
        </w:rPr>
        <w:t>ένας/μία</w:t>
      </w:r>
      <w:r>
        <w:rPr>
          <w:noProof/>
          <w:lang w:eastAsia="el-GR"/>
        </w:rPr>
        <w:t xml:space="preserve"> μαθητής</w:t>
      </w:r>
      <w:r w:rsidR="00F50EAF">
        <w:rPr>
          <w:noProof/>
          <w:lang w:eastAsia="el-GR"/>
        </w:rPr>
        <w:t>/τρια</w:t>
      </w:r>
      <w:r>
        <w:rPr>
          <w:noProof/>
          <w:lang w:eastAsia="el-GR"/>
        </w:rPr>
        <w:t xml:space="preserve"> εμφανίσει έστω και ήπια συμπτώματα συμβατά με λοίμωξη κορωνοϊού </w:t>
      </w:r>
      <w:r w:rsidRPr="0092025F">
        <w:rPr>
          <w:noProof/>
          <w:u w:val="single"/>
          <w:lang w:eastAsia="el-GR"/>
        </w:rPr>
        <w:t>εκτός του χώρου του σχολείου</w:t>
      </w:r>
      <w:r>
        <w:rPr>
          <w:noProof/>
          <w:lang w:eastAsia="el-GR"/>
        </w:rPr>
        <w:t xml:space="preserve">, παραμένει στο σπίτι και ειδοποιείται το σχολείο με ευθύνη των γονεών/κηδεμόνων. </w:t>
      </w:r>
    </w:p>
    <w:p w:rsidR="00F50EAF" w:rsidRDefault="00F50EAF" w:rsidP="0092025F">
      <w:pPr>
        <w:jc w:val="both"/>
        <w:rPr>
          <w:noProof/>
          <w:lang w:eastAsia="el-GR"/>
        </w:rPr>
      </w:pPr>
      <w:r>
        <w:rPr>
          <w:noProof/>
          <w:lang w:eastAsia="el-GR"/>
        </w:rPr>
        <w:lastRenderedPageBreak/>
        <w:t>Εάν ένας/μία μαθητής/τρια εμφανίσει συμπτώματα συμβατά με λοίμωξη κορωνοϊού</w:t>
      </w:r>
      <w:r w:rsidR="0054479D">
        <w:rPr>
          <w:noProof/>
          <w:lang w:eastAsia="el-GR"/>
        </w:rPr>
        <w:t>*</w:t>
      </w:r>
      <w:r>
        <w:rPr>
          <w:noProof/>
          <w:lang w:eastAsia="el-GR"/>
        </w:rPr>
        <w:t xml:space="preserve"> όταν είναι στο σχολείο ο υπεύθυνος καθηγητής για </w:t>
      </w:r>
      <w:r>
        <w:rPr>
          <w:noProof/>
          <w:lang w:val="en-US" w:eastAsia="el-GR"/>
        </w:rPr>
        <w:t>COVID</w:t>
      </w:r>
      <w:r w:rsidRPr="00F50EAF">
        <w:rPr>
          <w:noProof/>
          <w:lang w:eastAsia="el-GR"/>
        </w:rPr>
        <w:t>-19</w:t>
      </w:r>
      <w:r>
        <w:rPr>
          <w:noProof/>
          <w:lang w:eastAsia="el-GR"/>
        </w:rPr>
        <w:t xml:space="preserve"> που έχει οριστεί από το σχολείο: </w:t>
      </w:r>
    </w:p>
    <w:p w:rsidR="00F50EAF" w:rsidRDefault="00F50EAF" w:rsidP="00F50EAF">
      <w:pPr>
        <w:pStyle w:val="ListParagraph"/>
        <w:numPr>
          <w:ilvl w:val="0"/>
          <w:numId w:val="4"/>
        </w:numPr>
        <w:jc w:val="both"/>
        <w:rPr>
          <w:noProof/>
          <w:lang w:eastAsia="el-GR"/>
        </w:rPr>
      </w:pPr>
      <w:r>
        <w:rPr>
          <w:noProof/>
          <w:lang w:eastAsia="el-GR"/>
        </w:rPr>
        <w:t>Επικοινωνεί με την οικογένεια για παραλαβή του παιδιού</w:t>
      </w:r>
    </w:p>
    <w:p w:rsidR="00F50EAF" w:rsidRDefault="00F50EAF" w:rsidP="00F50EAF">
      <w:pPr>
        <w:pStyle w:val="ListParagraph"/>
        <w:numPr>
          <w:ilvl w:val="0"/>
          <w:numId w:val="4"/>
        </w:numPr>
        <w:jc w:val="both"/>
        <w:rPr>
          <w:noProof/>
          <w:lang w:eastAsia="el-GR"/>
        </w:rPr>
      </w:pPr>
      <w:r>
        <w:rPr>
          <w:noProof/>
          <w:lang w:eastAsia="el-GR"/>
        </w:rPr>
        <w:t>Απομονώνει</w:t>
      </w:r>
      <w:r w:rsidR="00534F78">
        <w:rPr>
          <w:noProof/>
          <w:lang w:eastAsia="el-GR"/>
        </w:rPr>
        <w:t xml:space="preserve"> το παιδί σε προκαθορισμένο καλά αεριζόμενο χώρο, με επίβλεψη, μακρι΄από τα άλλα παιδιά και εφαρμόζει απλή χειρουργική μάσκα</w:t>
      </w:r>
    </w:p>
    <w:p w:rsidR="00534F78" w:rsidRDefault="00534F78" w:rsidP="00F50EAF">
      <w:pPr>
        <w:pStyle w:val="ListParagraph"/>
        <w:numPr>
          <w:ilvl w:val="0"/>
          <w:numId w:val="4"/>
        </w:numPr>
        <w:jc w:val="both"/>
        <w:rPr>
          <w:noProof/>
          <w:lang w:eastAsia="el-GR"/>
        </w:rPr>
      </w:pPr>
      <w:r>
        <w:rPr>
          <w:noProof/>
          <w:lang w:eastAsia="el-GR"/>
        </w:rPr>
        <w:t>Οι γονείς παραλαμβάνουν το παιδί και με πρωτοβουλία τους και εφόσον το κρίνει ο θεράπων ιατρός, αν το παιδί χαρακτηριστεί ως ύποπτο για λοίμωξη θα πρέπει να γίνει κατά προτεραιότητα μοριακό διαγνωστικό τεστ.</w:t>
      </w:r>
    </w:p>
    <w:p w:rsidR="00534F78" w:rsidRDefault="00534F78" w:rsidP="00F50EAF">
      <w:pPr>
        <w:pStyle w:val="ListParagraph"/>
        <w:numPr>
          <w:ilvl w:val="0"/>
          <w:numId w:val="4"/>
        </w:numPr>
        <w:jc w:val="both"/>
        <w:rPr>
          <w:noProof/>
          <w:lang w:eastAsia="el-GR"/>
        </w:rPr>
      </w:pPr>
      <w:r>
        <w:rPr>
          <w:noProof/>
          <w:lang w:eastAsia="el-GR"/>
        </w:rPr>
        <w:t>Εν αναμονή του αποτελέσματος, το παιδί ακολουθεί τις οδηγίες του ιατρού, και το σχολείο συνεχίζει τη λειτουργία του.</w:t>
      </w:r>
    </w:p>
    <w:p w:rsidR="00534F78" w:rsidRDefault="00534F78" w:rsidP="00F50EAF">
      <w:pPr>
        <w:pStyle w:val="ListParagraph"/>
        <w:numPr>
          <w:ilvl w:val="0"/>
          <w:numId w:val="4"/>
        </w:numPr>
        <w:jc w:val="both"/>
        <w:rPr>
          <w:noProof/>
          <w:lang w:eastAsia="el-GR"/>
        </w:rPr>
      </w:pPr>
      <w:r>
        <w:rPr>
          <w:noProof/>
          <w:lang w:eastAsia="el-GR"/>
        </w:rPr>
        <w:t>Αν το τεστ βγει θετικό, οι γονείς ενημερώνουν άμεσα τη διευθύντρια του σχολείου.</w:t>
      </w:r>
    </w:p>
    <w:p w:rsidR="00534F78" w:rsidRPr="00F50EAF" w:rsidRDefault="00534F78" w:rsidP="00F50EAF">
      <w:pPr>
        <w:pStyle w:val="ListParagraph"/>
        <w:numPr>
          <w:ilvl w:val="0"/>
          <w:numId w:val="4"/>
        </w:numPr>
        <w:jc w:val="both"/>
        <w:rPr>
          <w:noProof/>
          <w:lang w:eastAsia="el-GR"/>
        </w:rPr>
      </w:pPr>
      <w:r>
        <w:rPr>
          <w:noProof/>
          <w:lang w:eastAsia="el-GR"/>
        </w:rPr>
        <w:t xml:space="preserve">Στη συνέχεια το σχολείο έχει την υποχρέωση να ενημερώσει τις οικογένειες των τμημάτων στο οποίο φοιτά ο μαθητής και να τους </w:t>
      </w:r>
      <w:r w:rsidRPr="00534F78">
        <w:rPr>
          <w:b/>
          <w:noProof/>
          <w:lang w:eastAsia="el-GR"/>
        </w:rPr>
        <w:t>δώσει οδηγίες</w:t>
      </w:r>
      <w:r>
        <w:rPr>
          <w:noProof/>
          <w:lang w:eastAsia="el-GR"/>
        </w:rPr>
        <w:t xml:space="preserve"> για τη διαδικασία που θα ακολουθηθεί.</w:t>
      </w:r>
    </w:p>
    <w:p w:rsidR="0092025F" w:rsidRPr="0092025F" w:rsidRDefault="0054479D" w:rsidP="00114887">
      <w:pPr>
        <w:jc w:val="both"/>
        <w:rPr>
          <w:noProof/>
          <w:lang w:eastAsia="el-GR"/>
        </w:rPr>
      </w:pPr>
      <w:r>
        <w:rPr>
          <w:noProof/>
          <w:lang w:eastAsia="el-GR"/>
        </w:rPr>
        <w:t>*</w:t>
      </w:r>
      <w:r w:rsidR="00D00844">
        <w:rPr>
          <w:noProof/>
          <w:lang w:eastAsia="el-GR"/>
        </w:rPr>
        <w:t>Τα συχνότερα συμπτώματα συμβατά με τη λοίμωξη</w:t>
      </w:r>
      <w:r w:rsidR="0092025F">
        <w:rPr>
          <w:noProof/>
          <w:lang w:eastAsia="el-GR"/>
        </w:rPr>
        <w:t xml:space="preserve"> είναι:</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πυρετός (πάνω από 37,5)  και βήχας, </w:t>
      </w:r>
    </w:p>
    <w:p w:rsidR="0092025F" w:rsidRDefault="00D00844" w:rsidP="0092025F">
      <w:pPr>
        <w:jc w:val="both"/>
        <w:rPr>
          <w:noProof/>
          <w:lang w:eastAsia="el-GR"/>
        </w:rPr>
      </w:pPr>
      <w:r>
        <w:rPr>
          <w:noProof/>
          <w:lang w:eastAsia="el-GR"/>
        </w:rPr>
        <w:t xml:space="preserve">ενώ άλλα συμπτώματα που μπορεί να εμφανιστούν είναι: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δυσκολία στην αναπνοή,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δύσπνοια,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μυαλγίες,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ρίγος,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πονοκέφαλος,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καταβολή δυνάμεων,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απώλεια γεύσης ή/και οσμής, </w:t>
      </w:r>
    </w:p>
    <w:p w:rsidR="0092025F" w:rsidRPr="0092025F" w:rsidRDefault="00D00844" w:rsidP="0092025F">
      <w:pPr>
        <w:pStyle w:val="ListParagraph"/>
        <w:numPr>
          <w:ilvl w:val="0"/>
          <w:numId w:val="4"/>
        </w:numPr>
        <w:jc w:val="both"/>
        <w:rPr>
          <w:rFonts w:cstheme="minorHAnsi"/>
          <w:sz w:val="24"/>
          <w:szCs w:val="24"/>
        </w:rPr>
      </w:pPr>
      <w:r>
        <w:rPr>
          <w:noProof/>
          <w:lang w:eastAsia="el-GR"/>
        </w:rPr>
        <w:t xml:space="preserve">ναυτία/ έμετος, </w:t>
      </w:r>
    </w:p>
    <w:p w:rsidR="00D00844" w:rsidRPr="0092025F" w:rsidRDefault="00D00844" w:rsidP="0092025F">
      <w:pPr>
        <w:pStyle w:val="ListParagraph"/>
        <w:numPr>
          <w:ilvl w:val="0"/>
          <w:numId w:val="4"/>
        </w:numPr>
        <w:jc w:val="both"/>
        <w:rPr>
          <w:rFonts w:cstheme="minorHAnsi"/>
          <w:sz w:val="24"/>
          <w:szCs w:val="24"/>
        </w:rPr>
      </w:pPr>
      <w:r>
        <w:rPr>
          <w:noProof/>
          <w:lang w:eastAsia="el-GR"/>
        </w:rPr>
        <w:t>κοιλιακός πόνος , διάρροιες.</w:t>
      </w:r>
    </w:p>
    <w:p w:rsidR="00DF2528" w:rsidRDefault="00D00844" w:rsidP="00114887">
      <w:pPr>
        <w:jc w:val="both"/>
        <w:rPr>
          <w:rFonts w:cstheme="minorHAnsi"/>
          <w:sz w:val="24"/>
          <w:szCs w:val="24"/>
        </w:rPr>
      </w:pPr>
      <w:r>
        <w:rPr>
          <w:rFonts w:cstheme="minorHAnsi"/>
          <w:sz w:val="24"/>
          <w:szCs w:val="24"/>
        </w:rPr>
        <w:t>Σε κάθε περίπτωση καλό είναι να απευθύνεστε στο</w:t>
      </w:r>
      <w:r w:rsidR="0092025F">
        <w:rPr>
          <w:rFonts w:cstheme="minorHAnsi"/>
          <w:sz w:val="24"/>
          <w:szCs w:val="24"/>
        </w:rPr>
        <w:t>ν γιατρό σας και να ενημερώνετε</w:t>
      </w:r>
      <w:r>
        <w:rPr>
          <w:rFonts w:cstheme="minorHAnsi"/>
          <w:sz w:val="24"/>
          <w:szCs w:val="24"/>
        </w:rPr>
        <w:t xml:space="preserve"> το σχολείο. </w:t>
      </w:r>
    </w:p>
    <w:p w:rsidR="00F50EAF" w:rsidRDefault="00D00844" w:rsidP="00114887">
      <w:pPr>
        <w:jc w:val="both"/>
        <w:rPr>
          <w:rFonts w:cstheme="minorHAnsi"/>
          <w:sz w:val="24"/>
          <w:szCs w:val="24"/>
        </w:rPr>
      </w:pPr>
      <w:r>
        <w:rPr>
          <w:rFonts w:cstheme="minorHAnsi"/>
          <w:sz w:val="24"/>
          <w:szCs w:val="24"/>
        </w:rPr>
        <w:t xml:space="preserve">Η </w:t>
      </w:r>
      <w:r w:rsidR="0054479D">
        <w:rPr>
          <w:rFonts w:cstheme="minorHAnsi"/>
          <w:sz w:val="24"/>
          <w:szCs w:val="24"/>
        </w:rPr>
        <w:t>νέα κατάσταση</w:t>
      </w:r>
      <w:r>
        <w:rPr>
          <w:rFonts w:cstheme="minorHAnsi"/>
          <w:sz w:val="24"/>
          <w:szCs w:val="24"/>
        </w:rPr>
        <w:t xml:space="preserve"> που καλούμαστε να αντιμετωπίσουμε απαιτεί τη συνεργασία όλων μας. Πολλές φορές τα παιδ</w:t>
      </w:r>
      <w:r w:rsidR="004C0F2A">
        <w:rPr>
          <w:rFonts w:cstheme="minorHAnsi"/>
          <w:sz w:val="24"/>
          <w:szCs w:val="24"/>
        </w:rPr>
        <w:t>ιά</w:t>
      </w:r>
      <w:r>
        <w:rPr>
          <w:rFonts w:cstheme="minorHAnsi"/>
          <w:sz w:val="24"/>
          <w:szCs w:val="24"/>
        </w:rPr>
        <w:t xml:space="preserve"> αντιδρούν στην </w:t>
      </w:r>
      <w:r w:rsidR="004C0F2A">
        <w:rPr>
          <w:rFonts w:cstheme="minorHAnsi"/>
          <w:sz w:val="24"/>
          <w:szCs w:val="24"/>
        </w:rPr>
        <w:t>χρήση μάσκας ή στην τήρηση των αποστάσεων και χρησιμοποιούν σαν δικαιολογία ότι φεύγοντας από το σχολείο δεν τηρούν κανένα</w:t>
      </w:r>
      <w:r w:rsidR="0054479D">
        <w:rPr>
          <w:rFonts w:cstheme="minorHAnsi"/>
          <w:sz w:val="24"/>
          <w:szCs w:val="24"/>
        </w:rPr>
        <w:t>ν από αυτούς τους κανόνες</w:t>
      </w:r>
      <w:r w:rsidR="004C0F2A">
        <w:rPr>
          <w:rFonts w:cstheme="minorHAnsi"/>
          <w:sz w:val="24"/>
          <w:szCs w:val="24"/>
        </w:rPr>
        <w:t>. Θα ήταν λοιπόν καλό να εξηγήσετε κι εσείς στα παιδιά τη χρησιμότητα τήρησης των κανόνων ατομικής υγιεινής , καθώς και της ευθύνης που έχουμε όλοι, μεγάλοι και μικροί όσον αφορά την αποφυγή μετάδοσης του ιού</w:t>
      </w:r>
      <w:r w:rsidR="0092025F">
        <w:rPr>
          <w:rFonts w:cstheme="minorHAnsi"/>
          <w:sz w:val="24"/>
          <w:szCs w:val="24"/>
        </w:rPr>
        <w:t>, είτε είμαστε στο σχολείο, είτε στο σπίτι, είτε εκτός σπιτιού</w:t>
      </w:r>
      <w:r w:rsidR="004C0F2A">
        <w:rPr>
          <w:rFonts w:cstheme="minorHAnsi"/>
          <w:sz w:val="24"/>
          <w:szCs w:val="24"/>
        </w:rPr>
        <w:t>.</w:t>
      </w:r>
    </w:p>
    <w:p w:rsidR="00F50EAF" w:rsidRPr="00F50EAF" w:rsidRDefault="00F50EAF" w:rsidP="00F50EAF">
      <w:pPr>
        <w:pStyle w:val="ListParagraph"/>
        <w:numPr>
          <w:ilvl w:val="0"/>
          <w:numId w:val="3"/>
        </w:numPr>
        <w:jc w:val="both"/>
        <w:rPr>
          <w:rFonts w:cstheme="minorHAnsi"/>
          <w:sz w:val="24"/>
          <w:szCs w:val="24"/>
        </w:rPr>
      </w:pPr>
      <w:r>
        <w:rPr>
          <w:rFonts w:cstheme="minorHAnsi"/>
          <w:b/>
          <w:sz w:val="28"/>
          <w:szCs w:val="28"/>
        </w:rPr>
        <w:t>Απουσίες μαθητών σχετικά με τον κορωνοϊό</w:t>
      </w:r>
    </w:p>
    <w:p w:rsidR="00F50EAF" w:rsidRDefault="00F50EAF" w:rsidP="00F50EAF">
      <w:pPr>
        <w:ind w:left="360"/>
        <w:jc w:val="both"/>
        <w:rPr>
          <w:rFonts w:cstheme="minorHAnsi"/>
          <w:sz w:val="24"/>
          <w:szCs w:val="24"/>
        </w:rPr>
      </w:pPr>
      <w:r>
        <w:rPr>
          <w:rFonts w:cstheme="minorHAnsi"/>
          <w:sz w:val="24"/>
          <w:szCs w:val="24"/>
        </w:rPr>
        <w:t>Οι απουσίες των μαθητών σχετικά με τον κορωνοϊό καταγράφονται, αλλά δεν προσμετρώνται στις ακόλουθες περιπτώσεις:</w:t>
      </w:r>
    </w:p>
    <w:p w:rsidR="00F50EAF" w:rsidRDefault="00F50EAF" w:rsidP="00F50EAF">
      <w:pPr>
        <w:pStyle w:val="ListParagraph"/>
        <w:numPr>
          <w:ilvl w:val="0"/>
          <w:numId w:val="4"/>
        </w:numPr>
        <w:jc w:val="both"/>
        <w:rPr>
          <w:rFonts w:cstheme="minorHAnsi"/>
          <w:sz w:val="24"/>
          <w:szCs w:val="24"/>
        </w:rPr>
      </w:pPr>
      <w:r>
        <w:rPr>
          <w:rFonts w:cstheme="minorHAnsi"/>
          <w:sz w:val="24"/>
          <w:szCs w:val="24"/>
        </w:rPr>
        <w:t>Αν νοσεί από κορωνοϊό ο ίδιος ο μαθητής ή κάποιος που κατοικεί στο σπίτι του, με απαραίτητη την προσκόμιση ιατρικής βεβαίωσης.</w:t>
      </w:r>
    </w:p>
    <w:p w:rsidR="00F50EAF" w:rsidRPr="00F50EAF" w:rsidRDefault="00F50EAF" w:rsidP="00F50EAF">
      <w:pPr>
        <w:pStyle w:val="ListParagraph"/>
        <w:numPr>
          <w:ilvl w:val="0"/>
          <w:numId w:val="4"/>
        </w:numPr>
        <w:jc w:val="both"/>
        <w:rPr>
          <w:rFonts w:cstheme="minorHAnsi"/>
          <w:sz w:val="24"/>
          <w:szCs w:val="24"/>
        </w:rPr>
      </w:pPr>
      <w:r>
        <w:rPr>
          <w:rFonts w:cstheme="minorHAnsi"/>
          <w:sz w:val="24"/>
          <w:szCs w:val="24"/>
        </w:rPr>
        <w:t>Μαθητής που έχει υποβληθεί σε μοριακή διαγνωστική εξέταση για κορωνοϊό και για όσο χρόνο αναμένει την έκδοση αποτελέσματος.</w:t>
      </w:r>
    </w:p>
    <w:p w:rsidR="000A6D05" w:rsidRDefault="000A6D05" w:rsidP="00114887">
      <w:pPr>
        <w:jc w:val="both"/>
        <w:rPr>
          <w:rFonts w:cstheme="minorHAnsi"/>
          <w:sz w:val="24"/>
          <w:szCs w:val="24"/>
        </w:rPr>
      </w:pPr>
    </w:p>
    <w:p w:rsidR="00C62066" w:rsidRPr="00C62066" w:rsidRDefault="00C62066" w:rsidP="00C62066">
      <w:pPr>
        <w:pStyle w:val="ListParagraph"/>
        <w:numPr>
          <w:ilvl w:val="0"/>
          <w:numId w:val="3"/>
        </w:numPr>
        <w:jc w:val="both"/>
        <w:rPr>
          <w:rFonts w:cstheme="minorHAnsi"/>
          <w:sz w:val="24"/>
          <w:szCs w:val="24"/>
        </w:rPr>
      </w:pPr>
      <w:r w:rsidRPr="00C62066">
        <w:rPr>
          <w:rFonts w:cstheme="minorHAnsi"/>
          <w:b/>
          <w:sz w:val="28"/>
          <w:szCs w:val="28"/>
        </w:rPr>
        <w:t>Εξ αποστάσεως εκπαίδευση</w:t>
      </w:r>
    </w:p>
    <w:p w:rsidR="000A6D05" w:rsidRDefault="00C62066" w:rsidP="00C62066">
      <w:pPr>
        <w:jc w:val="both"/>
        <w:rPr>
          <w:rFonts w:cstheme="minorHAnsi"/>
          <w:sz w:val="24"/>
          <w:szCs w:val="24"/>
        </w:rPr>
      </w:pPr>
      <w:r>
        <w:rPr>
          <w:rFonts w:cstheme="minorHAnsi"/>
          <w:sz w:val="24"/>
          <w:szCs w:val="24"/>
        </w:rPr>
        <w:t xml:space="preserve">Σε περίπτωση που το σχολείο κλείσει εξαιτίας του </w:t>
      </w:r>
      <w:proofErr w:type="spellStart"/>
      <w:r>
        <w:rPr>
          <w:rFonts w:cstheme="minorHAnsi"/>
          <w:sz w:val="24"/>
          <w:szCs w:val="24"/>
        </w:rPr>
        <w:t>κορονοϊού</w:t>
      </w:r>
      <w:proofErr w:type="spellEnd"/>
      <w:r>
        <w:rPr>
          <w:rFonts w:cstheme="minorHAnsi"/>
          <w:sz w:val="24"/>
          <w:szCs w:val="24"/>
        </w:rPr>
        <w:t xml:space="preserve"> θα προχωρήσουμε σε σύγχρονη εξ αποστάσεως εκπαίδευση. Τότε θα σας σταλούν οι διευθύνσεις των ηλεκτρονικών τάξεων των καθηγητών και το πρόγραμμα μαθημάτων, ώστε να μη διακοπεί η εκπαιδευτική διαδικασία. </w:t>
      </w:r>
    </w:p>
    <w:p w:rsidR="000A6D05" w:rsidRDefault="00C62066" w:rsidP="00C62066">
      <w:pPr>
        <w:jc w:val="both"/>
        <w:rPr>
          <w:rFonts w:cstheme="minorHAnsi"/>
          <w:sz w:val="24"/>
          <w:szCs w:val="24"/>
        </w:rPr>
      </w:pPr>
      <w:r>
        <w:rPr>
          <w:rFonts w:cstheme="minorHAnsi"/>
          <w:sz w:val="24"/>
          <w:szCs w:val="24"/>
        </w:rPr>
        <w:t xml:space="preserve">Ωστόσο στην παρούσα φάση είναι σε λειτουργία η πλατφόρμα </w:t>
      </w:r>
      <w:r>
        <w:rPr>
          <w:rFonts w:cstheme="minorHAnsi"/>
          <w:sz w:val="24"/>
          <w:szCs w:val="24"/>
          <w:lang w:val="en-US"/>
        </w:rPr>
        <w:t>e</w:t>
      </w:r>
      <w:r>
        <w:rPr>
          <w:rFonts w:cstheme="minorHAnsi"/>
          <w:sz w:val="24"/>
          <w:szCs w:val="24"/>
        </w:rPr>
        <w:t>-</w:t>
      </w:r>
      <w:r>
        <w:rPr>
          <w:rFonts w:cstheme="minorHAnsi"/>
          <w:sz w:val="24"/>
          <w:szCs w:val="24"/>
          <w:lang w:val="en-US"/>
        </w:rPr>
        <w:t>class</w:t>
      </w:r>
      <w:r w:rsidRPr="00C62066">
        <w:rPr>
          <w:rFonts w:cstheme="minorHAnsi"/>
          <w:sz w:val="24"/>
          <w:szCs w:val="24"/>
        </w:rPr>
        <w:t xml:space="preserve">, </w:t>
      </w:r>
      <w:r>
        <w:rPr>
          <w:rFonts w:cstheme="minorHAnsi"/>
          <w:sz w:val="24"/>
          <w:szCs w:val="24"/>
        </w:rPr>
        <w:t>όπου οι καθηγητές έχουν φ</w:t>
      </w:r>
      <w:r w:rsidR="000A6D05">
        <w:rPr>
          <w:rFonts w:cstheme="minorHAnsi"/>
          <w:sz w:val="24"/>
          <w:szCs w:val="24"/>
        </w:rPr>
        <w:t xml:space="preserve">τιάξει μαθήματα. Τα παιδιά μπορούν </w:t>
      </w:r>
      <w:r w:rsidR="000A6D05" w:rsidRPr="0054479D">
        <w:rPr>
          <w:rFonts w:cstheme="minorHAnsi"/>
          <w:sz w:val="24"/>
          <w:szCs w:val="24"/>
          <w:u w:val="single"/>
        </w:rPr>
        <w:t>σε συνεννόηση με τους καθηγητές</w:t>
      </w:r>
      <w:r w:rsidR="000A6D05">
        <w:rPr>
          <w:rFonts w:cstheme="minorHAnsi"/>
          <w:sz w:val="24"/>
          <w:szCs w:val="24"/>
        </w:rPr>
        <w:t xml:space="preserve"> να αποκτήσουν μια εξοικείωση για τον τρόπο χρήσης του κάθε μαθήματος.  Είναι καλό να ελέγξετε όλοι ότι τα παιδιά έχουν τους κωδικούς τους για την είσοδο στην συγκεκριμένη πλατφόρμα, ότι έχουν γραφτεί στα μαθήματα του τμήματός τους και στη συνέχεια θα έχουν την καθοδήγηση των καθηγητών τους. </w:t>
      </w:r>
    </w:p>
    <w:p w:rsidR="00C62066" w:rsidRPr="000A6D05" w:rsidRDefault="000A6D05" w:rsidP="00C62066">
      <w:pPr>
        <w:jc w:val="both"/>
        <w:rPr>
          <w:rFonts w:cstheme="minorHAnsi"/>
          <w:sz w:val="24"/>
          <w:szCs w:val="24"/>
        </w:rPr>
      </w:pPr>
      <w:r>
        <w:rPr>
          <w:rFonts w:cstheme="minorHAnsi"/>
          <w:sz w:val="24"/>
          <w:szCs w:val="24"/>
        </w:rPr>
        <w:t xml:space="preserve">Αν κάποιος μαθητής δεν έχει κωδικούς ή υπάρχει πρόβλημα με τους κωδικούς του, επικοινωνήστε με το σχολείο να σας βοηθήσουμε.  </w:t>
      </w:r>
    </w:p>
    <w:p w:rsidR="006E7177" w:rsidRPr="006E7177" w:rsidRDefault="006E7177" w:rsidP="006E7177">
      <w:pPr>
        <w:pStyle w:val="ListParagraph"/>
        <w:numPr>
          <w:ilvl w:val="0"/>
          <w:numId w:val="3"/>
        </w:numPr>
        <w:jc w:val="both"/>
        <w:rPr>
          <w:rFonts w:cstheme="minorHAnsi"/>
          <w:sz w:val="24"/>
          <w:szCs w:val="24"/>
        </w:rPr>
      </w:pPr>
      <w:proofErr w:type="spellStart"/>
      <w:r>
        <w:rPr>
          <w:rFonts w:cstheme="minorHAnsi"/>
          <w:b/>
          <w:sz w:val="28"/>
          <w:szCs w:val="28"/>
          <w:lang w:val="en-US"/>
        </w:rPr>
        <w:t>Ενημέρωση</w:t>
      </w:r>
      <w:proofErr w:type="spellEnd"/>
      <w:r>
        <w:rPr>
          <w:rFonts w:cstheme="minorHAnsi"/>
          <w:b/>
          <w:sz w:val="28"/>
          <w:szCs w:val="28"/>
          <w:lang w:val="en-US"/>
        </w:rPr>
        <w:t xml:space="preserve"> </w:t>
      </w:r>
      <w:proofErr w:type="spellStart"/>
      <w:r>
        <w:rPr>
          <w:rFonts w:cstheme="minorHAnsi"/>
          <w:b/>
          <w:sz w:val="28"/>
          <w:szCs w:val="28"/>
          <w:lang w:val="en-US"/>
        </w:rPr>
        <w:t>γονέων</w:t>
      </w:r>
      <w:proofErr w:type="spellEnd"/>
    </w:p>
    <w:p w:rsidR="006E7177" w:rsidRPr="0038127C" w:rsidRDefault="006E7177" w:rsidP="00114887">
      <w:pPr>
        <w:jc w:val="both"/>
        <w:rPr>
          <w:rFonts w:cstheme="minorHAnsi"/>
          <w:sz w:val="24"/>
          <w:szCs w:val="24"/>
        </w:rPr>
      </w:pPr>
      <w:r w:rsidRPr="006E7177">
        <w:rPr>
          <w:rFonts w:cstheme="minorHAnsi"/>
          <w:sz w:val="24"/>
          <w:szCs w:val="24"/>
        </w:rPr>
        <w:t>Η παρουσία στο σχολείο δεν επιτρέπεται, εκτός εξαιρετικών περιπτώσεων. Οπότε ο</w:t>
      </w:r>
      <w:r w:rsidRPr="006E7177">
        <w:rPr>
          <w:rFonts w:cstheme="minorHAnsi"/>
          <w:sz w:val="24"/>
          <w:szCs w:val="24"/>
        </w:rPr>
        <w:t xml:space="preserve">ι καθηγητές </w:t>
      </w:r>
      <w:r w:rsidRPr="006E7177">
        <w:rPr>
          <w:rFonts w:cstheme="minorHAnsi"/>
          <w:sz w:val="24"/>
          <w:szCs w:val="24"/>
        </w:rPr>
        <w:t xml:space="preserve">μπορούν να </w:t>
      </w:r>
      <w:r w:rsidRPr="006E7177">
        <w:rPr>
          <w:rFonts w:cstheme="minorHAnsi"/>
          <w:sz w:val="24"/>
          <w:szCs w:val="24"/>
        </w:rPr>
        <w:t>ενημε</w:t>
      </w:r>
      <w:r>
        <w:rPr>
          <w:rFonts w:cstheme="minorHAnsi"/>
          <w:sz w:val="24"/>
          <w:szCs w:val="24"/>
        </w:rPr>
        <w:t>ρώ</w:t>
      </w:r>
      <w:r w:rsidRPr="006E7177">
        <w:rPr>
          <w:rFonts w:cstheme="minorHAnsi"/>
          <w:sz w:val="24"/>
          <w:szCs w:val="24"/>
        </w:rPr>
        <w:t>σ</w:t>
      </w:r>
      <w:r>
        <w:rPr>
          <w:rFonts w:cstheme="minorHAnsi"/>
          <w:sz w:val="24"/>
          <w:szCs w:val="24"/>
        </w:rPr>
        <w:t>ουν τους γονείς</w:t>
      </w:r>
      <w:r w:rsidR="0038127C" w:rsidRPr="0038127C">
        <w:rPr>
          <w:rFonts w:cstheme="minorHAnsi"/>
          <w:sz w:val="24"/>
          <w:szCs w:val="24"/>
        </w:rPr>
        <w:t>,</w:t>
      </w:r>
      <w:r>
        <w:rPr>
          <w:rFonts w:cstheme="minorHAnsi"/>
          <w:sz w:val="24"/>
          <w:szCs w:val="24"/>
        </w:rPr>
        <w:t xml:space="preserve"> για</w:t>
      </w:r>
      <w:r w:rsidR="0038127C" w:rsidRPr="0038127C">
        <w:rPr>
          <w:rFonts w:cstheme="minorHAnsi"/>
          <w:sz w:val="24"/>
          <w:szCs w:val="24"/>
        </w:rPr>
        <w:t xml:space="preserve"> θέματα που αφορούν</w:t>
      </w:r>
      <w:r>
        <w:rPr>
          <w:rFonts w:cstheme="minorHAnsi"/>
          <w:sz w:val="24"/>
          <w:szCs w:val="24"/>
        </w:rPr>
        <w:t xml:space="preserve"> τους </w:t>
      </w:r>
      <w:r w:rsidRPr="006E7177">
        <w:rPr>
          <w:rFonts w:cstheme="minorHAnsi"/>
          <w:sz w:val="24"/>
          <w:szCs w:val="24"/>
        </w:rPr>
        <w:t>μαθητές</w:t>
      </w:r>
      <w:r w:rsidR="0038127C" w:rsidRPr="0038127C">
        <w:rPr>
          <w:rFonts w:cstheme="minorHAnsi"/>
          <w:sz w:val="24"/>
          <w:szCs w:val="24"/>
        </w:rPr>
        <w:t>,</w:t>
      </w:r>
      <w:r w:rsidRPr="006E7177">
        <w:rPr>
          <w:rFonts w:cstheme="minorHAnsi"/>
          <w:sz w:val="24"/>
          <w:szCs w:val="24"/>
        </w:rPr>
        <w:t xml:space="preserve"> κατόπιν τηλεφωνικής επικοινωνίας.</w:t>
      </w:r>
      <w:bookmarkStart w:id="0" w:name="_GoBack"/>
      <w:bookmarkEnd w:id="0"/>
    </w:p>
    <w:p w:rsidR="004C0F2A" w:rsidRDefault="004C0F2A" w:rsidP="00114887">
      <w:pPr>
        <w:jc w:val="both"/>
        <w:rPr>
          <w:rFonts w:cstheme="minorHAnsi"/>
          <w:sz w:val="24"/>
          <w:szCs w:val="24"/>
        </w:rPr>
      </w:pPr>
      <w:r>
        <w:rPr>
          <w:rFonts w:cstheme="minorHAnsi"/>
          <w:sz w:val="24"/>
          <w:szCs w:val="24"/>
        </w:rPr>
        <w:t>Σας ευχόμαστε καλή σχολική χρονιά.</w:t>
      </w:r>
    </w:p>
    <w:p w:rsidR="004C0F2A" w:rsidRPr="00114887" w:rsidRDefault="004C0F2A" w:rsidP="00114887">
      <w:pPr>
        <w:jc w:val="both"/>
        <w:rPr>
          <w:rFonts w:cstheme="minorHAnsi"/>
          <w:sz w:val="24"/>
          <w:szCs w:val="24"/>
        </w:rPr>
      </w:pPr>
      <w:r>
        <w:rPr>
          <w:rFonts w:cstheme="minorHAnsi"/>
          <w:sz w:val="24"/>
          <w:szCs w:val="24"/>
        </w:rPr>
        <w:t>Είμαστε στη διάθεση σας για οποιοδήποτε θέμα προκύψει ή για όποια απορία έχετε.</w:t>
      </w:r>
    </w:p>
    <w:p w:rsidR="006843DB" w:rsidRPr="00114887" w:rsidRDefault="006843DB" w:rsidP="00114887">
      <w:pPr>
        <w:jc w:val="both"/>
        <w:rPr>
          <w:rFonts w:cstheme="minorHAnsi"/>
          <w:sz w:val="24"/>
          <w:szCs w:val="24"/>
        </w:rPr>
      </w:pPr>
    </w:p>
    <w:sectPr w:rsidR="006843DB" w:rsidRPr="00114887" w:rsidSect="00114887">
      <w:pgSz w:w="11906" w:h="16838"/>
      <w:pgMar w:top="567"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4B4"/>
    <w:multiLevelType w:val="hybridMultilevel"/>
    <w:tmpl w:val="34306E9A"/>
    <w:lvl w:ilvl="0" w:tplc="D276B550">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C74751"/>
    <w:multiLevelType w:val="hybridMultilevel"/>
    <w:tmpl w:val="99E0B10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AE5213"/>
    <w:multiLevelType w:val="hybridMultilevel"/>
    <w:tmpl w:val="72B62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C10514"/>
    <w:multiLevelType w:val="hybridMultilevel"/>
    <w:tmpl w:val="9000E8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D644C2"/>
    <w:multiLevelType w:val="hybridMultilevel"/>
    <w:tmpl w:val="916A0BF6"/>
    <w:lvl w:ilvl="0" w:tplc="83969E26">
      <w:start w:val="1"/>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AF"/>
    <w:rsid w:val="000A6D05"/>
    <w:rsid w:val="000B1B63"/>
    <w:rsid w:val="000E1B8C"/>
    <w:rsid w:val="00114887"/>
    <w:rsid w:val="00121010"/>
    <w:rsid w:val="002B35A3"/>
    <w:rsid w:val="002D1700"/>
    <w:rsid w:val="002D5DAF"/>
    <w:rsid w:val="00341A05"/>
    <w:rsid w:val="0038127C"/>
    <w:rsid w:val="0043265E"/>
    <w:rsid w:val="004C0F2A"/>
    <w:rsid w:val="004D1076"/>
    <w:rsid w:val="00534F78"/>
    <w:rsid w:val="0054479D"/>
    <w:rsid w:val="006843DB"/>
    <w:rsid w:val="006E7177"/>
    <w:rsid w:val="007632CB"/>
    <w:rsid w:val="0092025F"/>
    <w:rsid w:val="00966ECB"/>
    <w:rsid w:val="00A6176F"/>
    <w:rsid w:val="00AC504F"/>
    <w:rsid w:val="00B84524"/>
    <w:rsid w:val="00BB5DE3"/>
    <w:rsid w:val="00C62066"/>
    <w:rsid w:val="00D00844"/>
    <w:rsid w:val="00D1668F"/>
    <w:rsid w:val="00D5288B"/>
    <w:rsid w:val="00DA355E"/>
    <w:rsid w:val="00DC4F58"/>
    <w:rsid w:val="00DF2528"/>
    <w:rsid w:val="00E16F4C"/>
    <w:rsid w:val="00F50E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5E"/>
  </w:style>
  <w:style w:type="paragraph" w:styleId="Heading2">
    <w:name w:val="heading 2"/>
    <w:basedOn w:val="Normal"/>
    <w:next w:val="Normal"/>
    <w:link w:val="Heading2Char"/>
    <w:uiPriority w:val="9"/>
    <w:unhideWhenUsed/>
    <w:qFormat/>
    <w:rsid w:val="00DA3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AF"/>
    <w:rPr>
      <w:rFonts w:ascii="Tahoma" w:hAnsi="Tahoma" w:cs="Tahoma"/>
      <w:sz w:val="16"/>
      <w:szCs w:val="16"/>
    </w:rPr>
  </w:style>
  <w:style w:type="paragraph" w:styleId="ListParagraph">
    <w:name w:val="List Paragraph"/>
    <w:basedOn w:val="Normal"/>
    <w:uiPriority w:val="34"/>
    <w:qFormat/>
    <w:rsid w:val="00DF2528"/>
    <w:pPr>
      <w:ind w:left="720"/>
      <w:contextualSpacing/>
    </w:pPr>
  </w:style>
  <w:style w:type="character" w:styleId="Hyperlink">
    <w:name w:val="Hyperlink"/>
    <w:basedOn w:val="DefaultParagraphFont"/>
    <w:uiPriority w:val="99"/>
    <w:unhideWhenUsed/>
    <w:rsid w:val="000E1B8C"/>
    <w:rPr>
      <w:color w:val="0000FF" w:themeColor="hyperlink"/>
      <w:u w:val="single"/>
    </w:rPr>
  </w:style>
  <w:style w:type="paragraph" w:styleId="NormalWeb">
    <w:name w:val="Normal (Web)"/>
    <w:basedOn w:val="Normal"/>
    <w:uiPriority w:val="99"/>
    <w:unhideWhenUsed/>
    <w:rsid w:val="00121010"/>
    <w:pPr>
      <w:spacing w:before="100" w:beforeAutospacing="1" w:after="100" w:afterAutospacing="1" w:line="240" w:lineRule="auto"/>
      <w:ind w:right="0"/>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21010"/>
    <w:rPr>
      <w:b/>
      <w:bCs/>
    </w:rPr>
  </w:style>
  <w:style w:type="table" w:styleId="TableGrid">
    <w:name w:val="Table Grid"/>
    <w:basedOn w:val="TableNormal"/>
    <w:uiPriority w:val="59"/>
    <w:rsid w:val="00763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A35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5E"/>
  </w:style>
  <w:style w:type="paragraph" w:styleId="Heading2">
    <w:name w:val="heading 2"/>
    <w:basedOn w:val="Normal"/>
    <w:next w:val="Normal"/>
    <w:link w:val="Heading2Char"/>
    <w:uiPriority w:val="9"/>
    <w:unhideWhenUsed/>
    <w:qFormat/>
    <w:rsid w:val="00DA3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AF"/>
    <w:rPr>
      <w:rFonts w:ascii="Tahoma" w:hAnsi="Tahoma" w:cs="Tahoma"/>
      <w:sz w:val="16"/>
      <w:szCs w:val="16"/>
    </w:rPr>
  </w:style>
  <w:style w:type="paragraph" w:styleId="ListParagraph">
    <w:name w:val="List Paragraph"/>
    <w:basedOn w:val="Normal"/>
    <w:uiPriority w:val="34"/>
    <w:qFormat/>
    <w:rsid w:val="00DF2528"/>
    <w:pPr>
      <w:ind w:left="720"/>
      <w:contextualSpacing/>
    </w:pPr>
  </w:style>
  <w:style w:type="character" w:styleId="Hyperlink">
    <w:name w:val="Hyperlink"/>
    <w:basedOn w:val="DefaultParagraphFont"/>
    <w:uiPriority w:val="99"/>
    <w:unhideWhenUsed/>
    <w:rsid w:val="000E1B8C"/>
    <w:rPr>
      <w:color w:val="0000FF" w:themeColor="hyperlink"/>
      <w:u w:val="single"/>
    </w:rPr>
  </w:style>
  <w:style w:type="paragraph" w:styleId="NormalWeb">
    <w:name w:val="Normal (Web)"/>
    <w:basedOn w:val="Normal"/>
    <w:uiPriority w:val="99"/>
    <w:unhideWhenUsed/>
    <w:rsid w:val="00121010"/>
    <w:pPr>
      <w:spacing w:before="100" w:beforeAutospacing="1" w:after="100" w:afterAutospacing="1" w:line="240" w:lineRule="auto"/>
      <w:ind w:right="0"/>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21010"/>
    <w:rPr>
      <w:b/>
      <w:bCs/>
    </w:rPr>
  </w:style>
  <w:style w:type="table" w:styleId="TableGrid">
    <w:name w:val="Table Grid"/>
    <w:basedOn w:val="TableNormal"/>
    <w:uiPriority w:val="59"/>
    <w:rsid w:val="00763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A35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1581</Words>
  <Characters>8540</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manager</cp:lastModifiedBy>
  <cp:revision>5</cp:revision>
  <dcterms:created xsi:type="dcterms:W3CDTF">2020-10-04T08:55:00Z</dcterms:created>
  <dcterms:modified xsi:type="dcterms:W3CDTF">2020-10-06T05:08:00Z</dcterms:modified>
</cp:coreProperties>
</file>